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82" w:rsidRDefault="007356F6" w:rsidP="007356F6">
      <w:pPr>
        <w:jc w:val="center"/>
      </w:pPr>
      <w:r w:rsidRPr="007356F6">
        <w:rPr>
          <w:b/>
          <w:sz w:val="24"/>
        </w:rPr>
        <w:t>F</w:t>
      </w:r>
      <w:r>
        <w:t>ormation-</w:t>
      </w:r>
      <w:r w:rsidRPr="007356F6">
        <w:rPr>
          <w:b/>
          <w:sz w:val="24"/>
        </w:rPr>
        <w:t>E</w:t>
      </w:r>
      <w:r>
        <w:t>ducation-</w:t>
      </w:r>
      <w:r w:rsidRPr="007356F6">
        <w:rPr>
          <w:b/>
          <w:sz w:val="24"/>
        </w:rPr>
        <w:t>C</w:t>
      </w:r>
      <w:r>
        <w:t xml:space="preserve">ompétences  </w:t>
      </w:r>
      <w:r w:rsidRPr="007356F6">
        <w:rPr>
          <w:b/>
          <w:sz w:val="24"/>
        </w:rPr>
        <w:t>O</w:t>
      </w:r>
      <w:r>
        <w:t xml:space="preserve">bjectifs de </w:t>
      </w:r>
      <w:r w:rsidRPr="007356F6">
        <w:rPr>
          <w:b/>
          <w:sz w:val="24"/>
        </w:rPr>
        <w:t>D</w:t>
      </w:r>
      <w:r>
        <w:t xml:space="preserve">éveloppement </w:t>
      </w:r>
      <w:r w:rsidRPr="007356F6">
        <w:rPr>
          <w:b/>
          <w:sz w:val="24"/>
        </w:rPr>
        <w:t>D</w:t>
      </w:r>
      <w:r>
        <w:t>urable</w:t>
      </w:r>
    </w:p>
    <w:p w:rsidR="007356F6" w:rsidRDefault="007356F6" w:rsidP="007356F6">
      <w:pPr>
        <w:jc w:val="center"/>
        <w:rPr>
          <w:b/>
          <w:sz w:val="24"/>
        </w:rPr>
      </w:pPr>
      <w:r w:rsidRPr="007356F6">
        <w:rPr>
          <w:b/>
          <w:sz w:val="24"/>
        </w:rPr>
        <w:t>FECODD</w:t>
      </w:r>
    </w:p>
    <w:p w:rsidR="00A10C53" w:rsidRPr="0046740A" w:rsidRDefault="00A10C53" w:rsidP="00A10C53">
      <w:pPr>
        <w:jc w:val="left"/>
        <w:rPr>
          <w:b/>
          <w:sz w:val="24"/>
        </w:rPr>
      </w:pPr>
      <w:r>
        <w:rPr>
          <w:sz w:val="24"/>
        </w:rPr>
        <w:t xml:space="preserve">La France s’est engagée à mettre en œuvre les 17 </w:t>
      </w:r>
      <w:r w:rsidRPr="0046740A">
        <w:rPr>
          <w:b/>
          <w:sz w:val="24"/>
        </w:rPr>
        <w:t xml:space="preserve">Objectifs de Développement Durable des Nations Unies. </w:t>
      </w:r>
    </w:p>
    <w:p w:rsidR="00A10C53" w:rsidRDefault="00A10C53" w:rsidP="00A10C53">
      <w:pPr>
        <w:jc w:val="left"/>
      </w:pPr>
      <w:r>
        <w:rPr>
          <w:sz w:val="24"/>
        </w:rPr>
        <w:t xml:space="preserve">Il s’agit d’une occasion de contribuer à </w:t>
      </w:r>
      <w:r>
        <w:t xml:space="preserve">la cohérence des politiques en faveur du développement durable et de renforcer les synergies entre les toutes les parties prenantes dans la mise en œuvre de cet </w:t>
      </w:r>
      <w:r w:rsidRPr="0046740A">
        <w:rPr>
          <w:b/>
        </w:rPr>
        <w:t>Agenda  pour 2030</w:t>
      </w:r>
      <w:r>
        <w:t> !</w:t>
      </w:r>
    </w:p>
    <w:p w:rsidR="00A10C53" w:rsidRDefault="00A10C53" w:rsidP="00A10C53">
      <w:pPr>
        <w:jc w:val="left"/>
      </w:pPr>
      <w:r>
        <w:t xml:space="preserve">Le projet FECODD porté par le </w:t>
      </w:r>
      <w:r w:rsidRPr="0046740A">
        <w:rPr>
          <w:b/>
        </w:rPr>
        <w:t xml:space="preserve">Réseau Universitaire </w:t>
      </w:r>
      <w:r w:rsidR="00340EC4" w:rsidRPr="0046740A">
        <w:rPr>
          <w:b/>
        </w:rPr>
        <w:t>pour le Formation et l’Education à un Développement Durable</w:t>
      </w:r>
      <w:r w:rsidR="00340EC4">
        <w:t xml:space="preserve"> (RéUniFEDD) s’adresse à tous les acteurs de la formation et de l’enseignement pour adultes : Universités, Grandes Ecoles, organismes de formations professionnelles</w:t>
      </w:r>
      <w:r w:rsidR="007363CA">
        <w:t>, associations…</w:t>
      </w:r>
    </w:p>
    <w:p w:rsidR="00340EC4" w:rsidRDefault="00340EC4" w:rsidP="00A10C53">
      <w:pPr>
        <w:jc w:val="left"/>
      </w:pPr>
      <w:r>
        <w:t xml:space="preserve">Considérant que réalisation de ces ODD passe </w:t>
      </w:r>
      <w:r w:rsidR="002977E4">
        <w:t>obligatoirement p</w:t>
      </w:r>
      <w:r>
        <w:t xml:space="preserve">ar </w:t>
      </w:r>
      <w:r w:rsidRPr="002977E4">
        <w:rPr>
          <w:b/>
        </w:rPr>
        <w:t>l’éducation et la formation</w:t>
      </w:r>
      <w:r>
        <w:t xml:space="preserve">, les acteurs du RéUniFEDD  se sont </w:t>
      </w:r>
      <w:r w:rsidR="00A50FFE">
        <w:t>fixés comme objectifs</w:t>
      </w:r>
      <w:r w:rsidR="002977E4">
        <w:t>,</w:t>
      </w:r>
      <w:r w:rsidR="00A50FFE">
        <w:t> </w:t>
      </w:r>
      <w:r w:rsidR="002977E4">
        <w:t xml:space="preserve">pour parvenir à un avenir meilleur et plus durable pour tous </w:t>
      </w:r>
      <w:r w:rsidR="00A50FFE">
        <w:t>:</w:t>
      </w:r>
    </w:p>
    <w:p w:rsidR="00340EC4" w:rsidRPr="0046740A" w:rsidRDefault="00A50FFE" w:rsidP="00A10C53">
      <w:pPr>
        <w:pStyle w:val="Paragraphedeliste"/>
        <w:numPr>
          <w:ilvl w:val="0"/>
          <w:numId w:val="1"/>
        </w:numPr>
        <w:jc w:val="left"/>
        <w:rPr>
          <w:b/>
          <w:sz w:val="24"/>
        </w:rPr>
      </w:pPr>
      <w:r>
        <w:t xml:space="preserve">Les ODD doivent </w:t>
      </w:r>
      <w:r w:rsidRPr="0046740A">
        <w:rPr>
          <w:b/>
        </w:rPr>
        <w:t>être intégrés</w:t>
      </w:r>
      <w:r w:rsidR="00512A41">
        <w:t xml:space="preserve"> </w:t>
      </w:r>
      <w:r w:rsidRPr="0046740A">
        <w:rPr>
          <w:b/>
        </w:rPr>
        <w:t>dans les cursus et dispositifs de formation</w:t>
      </w:r>
      <w:r w:rsidR="00512A41">
        <w:rPr>
          <w:b/>
        </w:rPr>
        <w:t xml:space="preserve">. </w:t>
      </w:r>
    </w:p>
    <w:p w:rsidR="00A50FFE" w:rsidRPr="0046740A" w:rsidRDefault="00A50FFE" w:rsidP="007356F6">
      <w:pPr>
        <w:pStyle w:val="Paragraphedeliste"/>
        <w:numPr>
          <w:ilvl w:val="0"/>
          <w:numId w:val="1"/>
        </w:numPr>
        <w:jc w:val="left"/>
        <w:rPr>
          <w:b/>
          <w:sz w:val="24"/>
        </w:rPr>
      </w:pPr>
      <w:r>
        <w:t xml:space="preserve">Cette intégration suppose un travail de </w:t>
      </w:r>
      <w:r w:rsidRPr="0046740A">
        <w:rPr>
          <w:b/>
        </w:rPr>
        <w:t>réflexion</w:t>
      </w:r>
      <w:r w:rsidR="000719DC">
        <w:t>,</w:t>
      </w:r>
      <w:r>
        <w:t xml:space="preserve"> de </w:t>
      </w:r>
      <w:r w:rsidRPr="0046740A">
        <w:rPr>
          <w:b/>
        </w:rPr>
        <w:t>conception</w:t>
      </w:r>
      <w:r w:rsidR="00512A41">
        <w:t xml:space="preserve"> </w:t>
      </w:r>
      <w:r w:rsidR="000719DC">
        <w:t xml:space="preserve">et de </w:t>
      </w:r>
      <w:r w:rsidR="000719DC" w:rsidRPr="000719DC">
        <w:rPr>
          <w:b/>
        </w:rPr>
        <w:t>déclinaison</w:t>
      </w:r>
      <w:r w:rsidR="000719DC">
        <w:t xml:space="preserve"> </w:t>
      </w:r>
      <w:r>
        <w:t xml:space="preserve">pour </w:t>
      </w:r>
      <w:r w:rsidRPr="0046740A">
        <w:rPr>
          <w:b/>
        </w:rPr>
        <w:t>chaque contexte de formation</w:t>
      </w:r>
      <w:r w:rsidR="00EF1A9A">
        <w:rPr>
          <w:b/>
        </w:rPr>
        <w:t xml:space="preserve"> avec l’ensemble des parties prenantes </w:t>
      </w:r>
      <w:r w:rsidR="00EF1A9A">
        <w:t>(en</w:t>
      </w:r>
      <w:r w:rsidR="00EF1A9A" w:rsidRPr="00EF1A9A">
        <w:t>treprises, collectivités, associations</w:t>
      </w:r>
      <w:r w:rsidR="00EF1A9A">
        <w:t>, apprenants</w:t>
      </w:r>
      <w:r w:rsidR="00EF1A9A" w:rsidRPr="00EF1A9A">
        <w:t>…)</w:t>
      </w:r>
    </w:p>
    <w:p w:rsidR="00A50FFE" w:rsidRPr="007363CA" w:rsidRDefault="00A50FFE" w:rsidP="007356F6">
      <w:pPr>
        <w:pStyle w:val="Paragraphedeliste"/>
        <w:numPr>
          <w:ilvl w:val="0"/>
          <w:numId w:val="1"/>
        </w:numPr>
        <w:jc w:val="left"/>
        <w:rPr>
          <w:sz w:val="24"/>
        </w:rPr>
      </w:pPr>
      <w:r w:rsidRPr="0046740A">
        <w:rPr>
          <w:b/>
        </w:rPr>
        <w:t>L’opérationnalisation</w:t>
      </w:r>
      <w:r>
        <w:t xml:space="preserve"> des nouveaux dispositifs doit faire l’objet d’un </w:t>
      </w:r>
      <w:r w:rsidRPr="0046740A">
        <w:rPr>
          <w:b/>
        </w:rPr>
        <w:t>suivi</w:t>
      </w:r>
      <w:r w:rsidR="00681AB2">
        <w:rPr>
          <w:b/>
        </w:rPr>
        <w:t>,</w:t>
      </w:r>
      <w:r>
        <w:t xml:space="preserve"> d’une </w:t>
      </w:r>
      <w:r w:rsidRPr="0046740A">
        <w:rPr>
          <w:b/>
        </w:rPr>
        <w:t>évaluation</w:t>
      </w:r>
      <w:r>
        <w:t xml:space="preserve"> </w:t>
      </w:r>
      <w:r w:rsidR="000719DC">
        <w:t>et d’un</w:t>
      </w:r>
      <w:r w:rsidR="000719DC" w:rsidRPr="000719DC">
        <w:rPr>
          <w:b/>
        </w:rPr>
        <w:t xml:space="preserve"> partage </w:t>
      </w:r>
      <w:r w:rsidR="007363CA">
        <w:t xml:space="preserve"> des résultats</w:t>
      </w:r>
    </w:p>
    <w:p w:rsidR="007363CA" w:rsidRPr="007363CA" w:rsidRDefault="007363CA" w:rsidP="007356F6">
      <w:pPr>
        <w:pStyle w:val="Paragraphedeliste"/>
        <w:numPr>
          <w:ilvl w:val="0"/>
          <w:numId w:val="1"/>
        </w:numPr>
        <w:jc w:val="left"/>
        <w:rPr>
          <w:sz w:val="24"/>
        </w:rPr>
      </w:pPr>
      <w:r>
        <w:t xml:space="preserve">L’analyse des expérimentations doit permettre d’identifier des leviers </w:t>
      </w:r>
      <w:r w:rsidR="000719DC">
        <w:t xml:space="preserve">et obstacles </w:t>
      </w:r>
      <w:r>
        <w:t xml:space="preserve">afin de proposer des </w:t>
      </w:r>
      <w:r w:rsidRPr="0046740A">
        <w:rPr>
          <w:b/>
        </w:rPr>
        <w:t>axes d’</w:t>
      </w:r>
      <w:r w:rsidR="000719DC">
        <w:rPr>
          <w:b/>
        </w:rPr>
        <w:t xml:space="preserve">amélioration </w:t>
      </w:r>
      <w:r w:rsidR="000719DC">
        <w:t xml:space="preserve">et </w:t>
      </w:r>
      <w:r>
        <w:t xml:space="preserve">de </w:t>
      </w:r>
      <w:r w:rsidRPr="0046740A">
        <w:rPr>
          <w:b/>
        </w:rPr>
        <w:t>pilotage</w:t>
      </w:r>
      <w:r>
        <w:t xml:space="preserve"> de formations intégrant les ODD</w:t>
      </w:r>
    </w:p>
    <w:p w:rsidR="007363CA" w:rsidRDefault="007363CA" w:rsidP="007363CA">
      <w:pPr>
        <w:jc w:val="left"/>
        <w:rPr>
          <w:sz w:val="24"/>
        </w:rPr>
      </w:pPr>
      <w:r>
        <w:rPr>
          <w:sz w:val="24"/>
        </w:rPr>
        <w:t>La démarche s’appuie</w:t>
      </w:r>
      <w:r w:rsidR="00C31686">
        <w:rPr>
          <w:sz w:val="24"/>
        </w:rPr>
        <w:t xml:space="preserve"> à la fois </w:t>
      </w:r>
      <w:r>
        <w:rPr>
          <w:sz w:val="24"/>
        </w:rPr>
        <w:t>sur</w:t>
      </w:r>
      <w:r w:rsidR="00C31686">
        <w:rPr>
          <w:sz w:val="24"/>
        </w:rPr>
        <w:t xml:space="preserve"> une dynamique de </w:t>
      </w:r>
      <w:r w:rsidR="00C31686" w:rsidRPr="00C31686">
        <w:rPr>
          <w:b/>
          <w:sz w:val="24"/>
        </w:rPr>
        <w:t>recherche-action-formation</w:t>
      </w:r>
      <w:r w:rsidR="00C31686">
        <w:rPr>
          <w:sz w:val="24"/>
        </w:rPr>
        <w:t xml:space="preserve"> et sur l’</w:t>
      </w:r>
      <w:r w:rsidR="00C31686" w:rsidRPr="00C31686">
        <w:rPr>
          <w:b/>
          <w:sz w:val="24"/>
        </w:rPr>
        <w:t xml:space="preserve">approche par </w:t>
      </w:r>
      <w:r w:rsidRPr="00C31686">
        <w:rPr>
          <w:b/>
          <w:sz w:val="24"/>
        </w:rPr>
        <w:t>c</w:t>
      </w:r>
      <w:r w:rsidRPr="0046740A">
        <w:rPr>
          <w:b/>
          <w:sz w:val="24"/>
        </w:rPr>
        <w:t>ompétences</w:t>
      </w:r>
      <w:r>
        <w:rPr>
          <w:sz w:val="24"/>
        </w:rPr>
        <w:t xml:space="preserve"> telle qu’initiée par </w:t>
      </w:r>
      <w:r w:rsidR="001158A6">
        <w:rPr>
          <w:sz w:val="24"/>
        </w:rPr>
        <w:t xml:space="preserve">la Conférence des Présidents d’Université (CPU) et la Conférence des Grandes Ecoles (CGE) matérialisée par le </w:t>
      </w:r>
      <w:r w:rsidR="001158A6" w:rsidRPr="0046740A">
        <w:rPr>
          <w:b/>
          <w:sz w:val="24"/>
        </w:rPr>
        <w:t>Guide Compétences DD&amp;RS</w:t>
      </w:r>
      <w:r w:rsidR="001158A6">
        <w:rPr>
          <w:sz w:val="24"/>
        </w:rPr>
        <w:t xml:space="preserve"> en partenariat avec </w:t>
      </w:r>
      <w:r>
        <w:rPr>
          <w:sz w:val="24"/>
        </w:rPr>
        <w:t xml:space="preserve">le RéUniFEDD </w:t>
      </w:r>
      <w:r w:rsidR="001158A6">
        <w:rPr>
          <w:sz w:val="24"/>
        </w:rPr>
        <w:t>qui l’a porté et mis en oeuvre</w:t>
      </w:r>
      <w:r>
        <w:rPr>
          <w:sz w:val="24"/>
        </w:rPr>
        <w:t>.</w:t>
      </w:r>
    </w:p>
    <w:p w:rsidR="00376FED" w:rsidRPr="00376FED" w:rsidRDefault="00CE4571" w:rsidP="00376FED">
      <w:pPr>
        <w:jc w:val="left"/>
        <w:rPr>
          <w:sz w:val="24"/>
        </w:rPr>
      </w:pPr>
      <w:r>
        <w:rPr>
          <w:sz w:val="24"/>
        </w:rPr>
        <w:t>Le projet FECODD se</w:t>
      </w:r>
      <w:r w:rsidR="00376FED">
        <w:rPr>
          <w:sz w:val="24"/>
        </w:rPr>
        <w:t xml:space="preserve"> déclinera de différentes façons : </w:t>
      </w:r>
    </w:p>
    <w:p w:rsidR="00376FED" w:rsidRDefault="005842A7" w:rsidP="00CE4571">
      <w:pPr>
        <w:pStyle w:val="Paragraphedeliste"/>
        <w:numPr>
          <w:ilvl w:val="0"/>
          <w:numId w:val="2"/>
        </w:numPr>
        <w:jc w:val="left"/>
        <w:rPr>
          <w:sz w:val="24"/>
        </w:rPr>
      </w:pPr>
      <w:r>
        <w:rPr>
          <w:b/>
          <w:sz w:val="24"/>
        </w:rPr>
        <w:t>l</w:t>
      </w:r>
      <w:r w:rsidR="00376FED">
        <w:rPr>
          <w:b/>
          <w:sz w:val="24"/>
        </w:rPr>
        <w:t xml:space="preserve">a création d’une plateforme collaborative </w:t>
      </w:r>
      <w:r w:rsidR="00BE348A" w:rsidRPr="00BE348A">
        <w:rPr>
          <w:sz w:val="24"/>
        </w:rPr>
        <w:t>francophone</w:t>
      </w:r>
      <w:r w:rsidR="00503FA9">
        <w:rPr>
          <w:b/>
          <w:sz w:val="24"/>
        </w:rPr>
        <w:t xml:space="preserve"> </w:t>
      </w:r>
      <w:r w:rsidR="00376FED" w:rsidRPr="00376FED">
        <w:rPr>
          <w:sz w:val="24"/>
        </w:rPr>
        <w:t>proposant</w:t>
      </w:r>
      <w:r>
        <w:rPr>
          <w:sz w:val="24"/>
        </w:rPr>
        <w:t> notamment :</w:t>
      </w:r>
    </w:p>
    <w:p w:rsidR="00CE4571" w:rsidRDefault="00376FED" w:rsidP="00376FED">
      <w:pPr>
        <w:pStyle w:val="Paragraphedeliste"/>
        <w:numPr>
          <w:ilvl w:val="1"/>
          <w:numId w:val="2"/>
        </w:numPr>
        <w:jc w:val="left"/>
        <w:rPr>
          <w:sz w:val="24"/>
        </w:rPr>
      </w:pPr>
      <w:r w:rsidRPr="00376FED">
        <w:rPr>
          <w:sz w:val="24"/>
        </w:rPr>
        <w:t xml:space="preserve">des </w:t>
      </w:r>
      <w:r w:rsidR="00CE4571" w:rsidRPr="005842A7">
        <w:rPr>
          <w:b/>
          <w:sz w:val="24"/>
        </w:rPr>
        <w:t xml:space="preserve">principes et </w:t>
      </w:r>
      <w:r w:rsidR="00681AB2">
        <w:rPr>
          <w:b/>
          <w:sz w:val="24"/>
        </w:rPr>
        <w:t xml:space="preserve">des </w:t>
      </w:r>
      <w:r w:rsidR="00CE4571" w:rsidRPr="005842A7">
        <w:rPr>
          <w:b/>
          <w:sz w:val="24"/>
        </w:rPr>
        <w:t>outils de formation</w:t>
      </w:r>
      <w:r w:rsidR="00CE4571" w:rsidRPr="00376FED">
        <w:rPr>
          <w:sz w:val="24"/>
        </w:rPr>
        <w:t xml:space="preserve"> pour intégrer les ODD dans les c</w:t>
      </w:r>
      <w:r w:rsidR="00CE4571" w:rsidRPr="00CE4571">
        <w:rPr>
          <w:sz w:val="24"/>
        </w:rPr>
        <w:t xml:space="preserve">ursus et dispositifs de formation </w:t>
      </w:r>
    </w:p>
    <w:p w:rsidR="00376FED" w:rsidRDefault="005842A7" w:rsidP="00376FED">
      <w:pPr>
        <w:pStyle w:val="Paragraphedeliste"/>
        <w:numPr>
          <w:ilvl w:val="1"/>
          <w:numId w:val="2"/>
        </w:numPr>
        <w:jc w:val="left"/>
        <w:rPr>
          <w:sz w:val="24"/>
        </w:rPr>
      </w:pPr>
      <w:r>
        <w:rPr>
          <w:sz w:val="24"/>
        </w:rPr>
        <w:t xml:space="preserve">l’analyse de </w:t>
      </w:r>
      <w:r w:rsidR="00376FED" w:rsidRPr="00FC2E2B">
        <w:rPr>
          <w:b/>
          <w:sz w:val="24"/>
        </w:rPr>
        <w:t>retour</w:t>
      </w:r>
      <w:r>
        <w:rPr>
          <w:b/>
          <w:sz w:val="24"/>
        </w:rPr>
        <w:t>s</w:t>
      </w:r>
      <w:r w:rsidR="00376FED" w:rsidRPr="00FC2E2B">
        <w:rPr>
          <w:b/>
          <w:sz w:val="24"/>
        </w:rPr>
        <w:t xml:space="preserve"> d’expériences </w:t>
      </w:r>
      <w:r>
        <w:rPr>
          <w:sz w:val="24"/>
        </w:rPr>
        <w:t xml:space="preserve">sur </w:t>
      </w:r>
      <w:r w:rsidR="00376FED">
        <w:rPr>
          <w:sz w:val="24"/>
        </w:rPr>
        <w:t xml:space="preserve">la mise en œuvre des ODD </w:t>
      </w:r>
      <w:r w:rsidR="00376FED" w:rsidRPr="00CE4571">
        <w:rPr>
          <w:sz w:val="24"/>
        </w:rPr>
        <w:t>dans les cursus et dispositifs de formation</w:t>
      </w:r>
    </w:p>
    <w:p w:rsidR="00CE4571" w:rsidRDefault="00376FED" w:rsidP="00CE4571">
      <w:pPr>
        <w:pStyle w:val="Paragraphedeliste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l’</w:t>
      </w:r>
      <w:r w:rsidRPr="005842A7">
        <w:rPr>
          <w:b/>
          <w:sz w:val="24"/>
        </w:rPr>
        <w:t>organisation de séminaires</w:t>
      </w:r>
      <w:r>
        <w:rPr>
          <w:sz w:val="24"/>
        </w:rPr>
        <w:t xml:space="preserve"> de suivi-évaluation</w:t>
      </w:r>
      <w:r w:rsidR="00681AB2">
        <w:rPr>
          <w:sz w:val="24"/>
        </w:rPr>
        <w:t xml:space="preserve"> du projet</w:t>
      </w:r>
    </w:p>
    <w:p w:rsidR="00CE4571" w:rsidRDefault="00376FED" w:rsidP="00CE4571">
      <w:pPr>
        <w:pStyle w:val="Paragraphedeliste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 xml:space="preserve">la </w:t>
      </w:r>
      <w:r w:rsidRPr="005842A7">
        <w:rPr>
          <w:b/>
          <w:sz w:val="24"/>
        </w:rPr>
        <w:t>création d’un observatoire</w:t>
      </w:r>
      <w:r>
        <w:rPr>
          <w:sz w:val="24"/>
        </w:rPr>
        <w:t xml:space="preserve"> FECODD</w:t>
      </w:r>
    </w:p>
    <w:p w:rsidR="005842A7" w:rsidRDefault="005842A7" w:rsidP="005842A7">
      <w:pPr>
        <w:pStyle w:val="Paragraphedeliste"/>
        <w:numPr>
          <w:ilvl w:val="0"/>
          <w:numId w:val="2"/>
        </w:numPr>
        <w:jc w:val="left"/>
        <w:rPr>
          <w:sz w:val="24"/>
        </w:rPr>
      </w:pPr>
      <w:r w:rsidRPr="005842A7">
        <w:rPr>
          <w:sz w:val="24"/>
        </w:rPr>
        <w:t xml:space="preserve">des </w:t>
      </w:r>
      <w:r>
        <w:rPr>
          <w:b/>
          <w:sz w:val="24"/>
        </w:rPr>
        <w:t xml:space="preserve">supports de communication </w:t>
      </w:r>
      <w:r>
        <w:rPr>
          <w:sz w:val="24"/>
        </w:rPr>
        <w:t xml:space="preserve"> </w:t>
      </w:r>
    </w:p>
    <w:p w:rsidR="005842A7" w:rsidRDefault="005842A7" w:rsidP="005842A7">
      <w:pPr>
        <w:pStyle w:val="Paragraphedeliste"/>
        <w:ind w:left="780"/>
        <w:jc w:val="left"/>
        <w:rPr>
          <w:sz w:val="24"/>
        </w:rPr>
      </w:pPr>
    </w:p>
    <w:p w:rsidR="00733563" w:rsidRDefault="00EB12A3" w:rsidP="00CE4571">
      <w:pPr>
        <w:jc w:val="left"/>
        <w:rPr>
          <w:sz w:val="24"/>
        </w:rPr>
      </w:pPr>
      <w:r w:rsidRPr="00EB12A3">
        <w:rPr>
          <w:b/>
          <w:sz w:val="24"/>
        </w:rPr>
        <w:t>Contact</w:t>
      </w:r>
      <w:r>
        <w:rPr>
          <w:sz w:val="24"/>
        </w:rPr>
        <w:t> : M.</w:t>
      </w:r>
      <w:bookmarkStart w:id="0" w:name="_GoBack"/>
      <w:bookmarkEnd w:id="0"/>
      <w:r>
        <w:rPr>
          <w:sz w:val="24"/>
        </w:rPr>
        <w:t xml:space="preserve"> Didier MULNET </w:t>
      </w:r>
      <w:hyperlink r:id="rId6" w:history="1">
        <w:r w:rsidRPr="00F3089A">
          <w:rPr>
            <w:rStyle w:val="Lienhypertexte"/>
            <w:sz w:val="24"/>
          </w:rPr>
          <w:t>didier.mulnet@uca.fr</w:t>
        </w:r>
      </w:hyperlink>
      <w:r>
        <w:rPr>
          <w:sz w:val="24"/>
        </w:rPr>
        <w:t xml:space="preserve"> </w:t>
      </w:r>
    </w:p>
    <w:sectPr w:rsidR="0073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46"/>
    <w:multiLevelType w:val="hybridMultilevel"/>
    <w:tmpl w:val="9A0E87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81E1C"/>
    <w:multiLevelType w:val="hybridMultilevel"/>
    <w:tmpl w:val="548842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4039F"/>
    <w:multiLevelType w:val="hybridMultilevel"/>
    <w:tmpl w:val="BA003E8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6"/>
    <w:rsid w:val="000719DC"/>
    <w:rsid w:val="000A2A2C"/>
    <w:rsid w:val="000D3F37"/>
    <w:rsid w:val="000E561B"/>
    <w:rsid w:val="001158A6"/>
    <w:rsid w:val="001E29C2"/>
    <w:rsid w:val="00256652"/>
    <w:rsid w:val="00260F31"/>
    <w:rsid w:val="00275539"/>
    <w:rsid w:val="002977E4"/>
    <w:rsid w:val="00340EC4"/>
    <w:rsid w:val="00376FED"/>
    <w:rsid w:val="0046740A"/>
    <w:rsid w:val="004E3927"/>
    <w:rsid w:val="00503FA9"/>
    <w:rsid w:val="00512A41"/>
    <w:rsid w:val="00575374"/>
    <w:rsid w:val="005842A7"/>
    <w:rsid w:val="005960C5"/>
    <w:rsid w:val="00681AB2"/>
    <w:rsid w:val="00733563"/>
    <w:rsid w:val="007356F6"/>
    <w:rsid w:val="007363CA"/>
    <w:rsid w:val="00872F82"/>
    <w:rsid w:val="00A10C53"/>
    <w:rsid w:val="00A50FFE"/>
    <w:rsid w:val="00BE348A"/>
    <w:rsid w:val="00C31686"/>
    <w:rsid w:val="00CE4571"/>
    <w:rsid w:val="00E62DC5"/>
    <w:rsid w:val="00EB12A3"/>
    <w:rsid w:val="00EF1A9A"/>
    <w:rsid w:val="00FC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0F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12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0F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1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ier.mulnet@uca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Dessagne</dc:creator>
  <cp:lastModifiedBy>Philippe DELCOURT</cp:lastModifiedBy>
  <cp:revision>3</cp:revision>
  <dcterms:created xsi:type="dcterms:W3CDTF">2018-11-20T17:18:00Z</dcterms:created>
  <dcterms:modified xsi:type="dcterms:W3CDTF">2018-11-28T13:53:00Z</dcterms:modified>
</cp:coreProperties>
</file>