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B00" w:rsidRPr="00EE0366" w:rsidRDefault="00EE0366" w:rsidP="008C7B00">
      <w:pPr>
        <w:jc w:val="center"/>
        <w:rPr>
          <w:rFonts w:ascii="Times New Roman" w:eastAsia="ＭＳ ゴシック" w:hAnsi="Times New Roman"/>
          <w:sz w:val="36"/>
          <w:szCs w:val="28"/>
        </w:rPr>
      </w:pPr>
      <w:r w:rsidRPr="00EE0366">
        <w:rPr>
          <w:rStyle w:val="apple-style-span"/>
          <w:rFonts w:ascii="Times New Roman" w:hAnsi="Times New Roman"/>
          <w:sz w:val="28"/>
          <w:lang w:val="en-GB"/>
        </w:rPr>
        <w:t>WCTR Seminar on </w:t>
      </w:r>
      <w:r w:rsidRPr="00EE0366">
        <w:rPr>
          <w:rStyle w:val="apple-style-span"/>
          <w:rFonts w:ascii="Times New Roman" w:hAnsi="Times New Roman"/>
          <w:sz w:val="24"/>
          <w:szCs w:val="20"/>
          <w:lang w:val="en-GB"/>
        </w:rPr>
        <w:t>Green Urban Transport in China</w:t>
      </w:r>
      <w:r w:rsidRPr="00EE0366">
        <w:rPr>
          <w:rStyle w:val="apple-style-span"/>
          <w:rFonts w:ascii="Times New Roman" w:hAnsi="Times New Roman"/>
          <w:sz w:val="20"/>
          <w:szCs w:val="20"/>
          <w:lang w:val="en-GB"/>
        </w:rPr>
        <w:t xml:space="preserve"> </w:t>
      </w:r>
    </w:p>
    <w:p w:rsidR="008C7B00" w:rsidRPr="00701F70" w:rsidRDefault="008C7B00" w:rsidP="008C7B00">
      <w:pPr>
        <w:jc w:val="center"/>
        <w:rPr>
          <w:rFonts w:ascii="Times New Roman" w:eastAsia="ＭＳ ゴシック" w:hAnsi="Times New Roman"/>
          <w:sz w:val="36"/>
          <w:szCs w:val="28"/>
        </w:rPr>
      </w:pPr>
      <w:r w:rsidRPr="00701F70">
        <w:rPr>
          <w:rFonts w:ascii="Times New Roman" w:eastAsia="ＭＳ ゴシック" w:hAnsi="Times New Roman" w:hint="eastAsia"/>
          <w:sz w:val="36"/>
          <w:szCs w:val="28"/>
        </w:rPr>
        <w:t xml:space="preserve">Title: </w:t>
      </w:r>
      <w:r w:rsidRPr="00701F70">
        <w:rPr>
          <w:rFonts w:ascii="Times New Roman" w:eastAsia="ＭＳ ゴシック" w:hAnsi="Times New Roman"/>
          <w:sz w:val="36"/>
          <w:szCs w:val="28"/>
        </w:rPr>
        <w:t xml:space="preserve">Milk-run </w:t>
      </w:r>
      <w:r w:rsidRPr="00701F70">
        <w:rPr>
          <w:rFonts w:ascii="Times New Roman" w:eastAsia="ＭＳ ゴシック" w:hAnsi="Times New Roman" w:hint="eastAsia"/>
          <w:sz w:val="36"/>
          <w:szCs w:val="28"/>
        </w:rPr>
        <w:t xml:space="preserve">Logistics by Japanese Automotive Manufacturers </w:t>
      </w:r>
    </w:p>
    <w:p w:rsidR="008C7B00" w:rsidRPr="00701F70" w:rsidRDefault="008C7B00" w:rsidP="008C7B00">
      <w:pPr>
        <w:rPr>
          <w:rFonts w:ascii="Times New Roman" w:hAnsi="Times New Roman"/>
          <w:sz w:val="24"/>
          <w:szCs w:val="21"/>
        </w:rPr>
      </w:pPr>
    </w:p>
    <w:p w:rsidR="008C7B00" w:rsidRDefault="008C7B00" w:rsidP="008C7B00">
      <w:pPr>
        <w:wordWrap w:val="0"/>
        <w:jc w:val="right"/>
        <w:rPr>
          <w:rFonts w:ascii="Times New Roman" w:hAnsi="Times New Roman"/>
          <w:sz w:val="24"/>
        </w:rPr>
      </w:pPr>
      <w:r w:rsidRPr="00701F70">
        <w:rPr>
          <w:rFonts w:ascii="Times New Roman" w:hAnsi="Times New Roman" w:hint="eastAsia"/>
          <w:sz w:val="24"/>
        </w:rPr>
        <w:t>Toshinori NEMOTO (</w:t>
      </w:r>
      <w:r w:rsidRPr="00701F70">
        <w:rPr>
          <w:rFonts w:ascii="Times New Roman" w:hAnsi="Times New Roman"/>
          <w:sz w:val="24"/>
        </w:rPr>
        <w:t>Hitotsubashi Univ</w:t>
      </w:r>
      <w:r w:rsidRPr="00701F70">
        <w:rPr>
          <w:rFonts w:ascii="Times New Roman" w:hAnsi="Times New Roman" w:hint="eastAsia"/>
          <w:sz w:val="24"/>
        </w:rPr>
        <w:t>.)</w:t>
      </w:r>
    </w:p>
    <w:p w:rsidR="008C7B00" w:rsidRPr="00701F70" w:rsidRDefault="008C7B00" w:rsidP="008C7B00">
      <w:pPr>
        <w:jc w:val="right"/>
        <w:rPr>
          <w:rFonts w:ascii="Times New Roman" w:hAnsi="Times New Roman"/>
          <w:sz w:val="24"/>
        </w:rPr>
      </w:pPr>
      <w:r w:rsidRPr="00701F70">
        <w:rPr>
          <w:rFonts w:ascii="Times New Roman" w:hAnsi="Times New Roman" w:hint="eastAsia"/>
          <w:sz w:val="24"/>
        </w:rPr>
        <w:t xml:space="preserve"> </w:t>
      </w:r>
    </w:p>
    <w:p w:rsidR="008C7B00" w:rsidRPr="008C7B00" w:rsidRDefault="008C7B00" w:rsidP="008C7B00">
      <w:pPr>
        <w:rPr>
          <w:rFonts w:ascii="Times New Roman" w:hAnsi="Times New Roman"/>
          <w:sz w:val="24"/>
        </w:rPr>
      </w:pPr>
      <w:r w:rsidRPr="008C7B00">
        <w:rPr>
          <w:rFonts w:ascii="Times New Roman" w:hAnsi="Times New Roman"/>
          <w:sz w:val="24"/>
        </w:rPr>
        <w:t>Abstract</w:t>
      </w:r>
    </w:p>
    <w:p w:rsidR="008C7B00" w:rsidRPr="008C7B00" w:rsidRDefault="008C7B00" w:rsidP="008C7B00">
      <w:pPr>
        <w:ind w:firstLineChars="100" w:firstLine="222"/>
        <w:rPr>
          <w:rFonts w:ascii="Times New Roman" w:hAnsi="Times New Roman"/>
          <w:sz w:val="24"/>
        </w:rPr>
      </w:pPr>
      <w:r w:rsidRPr="008C7B00">
        <w:rPr>
          <w:rFonts w:ascii="Times New Roman" w:hAnsi="Times New Roman"/>
          <w:sz w:val="24"/>
        </w:rPr>
        <w:t xml:space="preserve">Recently, Japanese auto manufacturers are trying to procure parts by so-called milk-run system at most of their foreign factories. </w:t>
      </w:r>
    </w:p>
    <w:p w:rsidR="008C7B00" w:rsidRPr="008C7B00" w:rsidRDefault="008C7B00" w:rsidP="008C7B00">
      <w:pPr>
        <w:ind w:firstLineChars="100" w:firstLine="222"/>
        <w:rPr>
          <w:rFonts w:ascii="Times New Roman" w:hAnsi="Times New Roman"/>
          <w:sz w:val="24"/>
        </w:rPr>
      </w:pPr>
      <w:r w:rsidRPr="008C7B00">
        <w:rPr>
          <w:rFonts w:ascii="Times New Roman" w:hAnsi="Times New Roman"/>
          <w:sz w:val="24"/>
        </w:rPr>
        <w:t xml:space="preserve">Through a survey on Japanese auto manufacturers, we find that they introduced milk-run in order to increase efficiency of logistics at the first stage when the number of vehicle production was several tens of thousands and they intended to increase the load factor of trucks by consolidating different parts. </w:t>
      </w:r>
    </w:p>
    <w:p w:rsidR="008C7B00" w:rsidRPr="008C7B00" w:rsidRDefault="008C7B00" w:rsidP="008C7B00">
      <w:pPr>
        <w:ind w:firstLineChars="100" w:firstLine="222"/>
        <w:rPr>
          <w:rFonts w:ascii="Times New Roman" w:hAnsi="Times New Roman"/>
          <w:sz w:val="24"/>
        </w:rPr>
      </w:pPr>
      <w:r w:rsidRPr="008C7B00">
        <w:rPr>
          <w:rFonts w:ascii="Times New Roman" w:hAnsi="Times New Roman"/>
          <w:sz w:val="24"/>
        </w:rPr>
        <w:t>Later and now they are operating milk-run in order to achieve more frequent and accurate procurement of small-lot parts</w:t>
      </w:r>
      <w:r w:rsidR="00A75344">
        <w:rPr>
          <w:rFonts w:ascii="Times New Roman" w:hAnsi="Times New Roman" w:hint="eastAsia"/>
          <w:sz w:val="24"/>
        </w:rPr>
        <w:t xml:space="preserve"> with the least environmental impacts</w:t>
      </w:r>
      <w:r w:rsidRPr="008C7B00">
        <w:rPr>
          <w:rFonts w:ascii="Times New Roman" w:hAnsi="Times New Roman"/>
          <w:sz w:val="24"/>
        </w:rPr>
        <w:t>, synchronizing with manufacturing process to decrease inventories. In the case of Toyota Samrong Factory in Thailand</w:t>
      </w:r>
      <w:r>
        <w:rPr>
          <w:rFonts w:ascii="Times New Roman" w:hAnsi="Times New Roman" w:hint="eastAsia"/>
          <w:sz w:val="24"/>
        </w:rPr>
        <w:t>, foe example,</w:t>
      </w:r>
      <w:r w:rsidRPr="008C7B00">
        <w:rPr>
          <w:rFonts w:ascii="Times New Roman" w:hAnsi="Times New Roman"/>
          <w:sz w:val="24"/>
        </w:rPr>
        <w:t xml:space="preserve"> they have five different milk-run zones to cover 120 suppliers, where 600 trucks are dispatched. Averagely they pick up the necessary parts four times a day.</w:t>
      </w:r>
    </w:p>
    <w:p w:rsidR="008C7B00" w:rsidRPr="008C7B00" w:rsidRDefault="008C7B00" w:rsidP="008C7B00">
      <w:pPr>
        <w:ind w:firstLineChars="100" w:firstLine="222"/>
        <w:rPr>
          <w:rFonts w:ascii="Times New Roman" w:hAnsi="Times New Roman"/>
          <w:sz w:val="24"/>
        </w:rPr>
      </w:pPr>
      <w:r w:rsidRPr="008C7B00">
        <w:rPr>
          <w:rFonts w:ascii="Times New Roman" w:hAnsi="Times New Roman"/>
          <w:sz w:val="24"/>
        </w:rPr>
        <w:t>We conclude that auto manufacturers control procurement process, calculate costs of logistics accurately, and try to involve suppliers into continuous improvement (kaizen) by introducing milk-run system</w:t>
      </w:r>
      <w:r w:rsidR="00A75344">
        <w:rPr>
          <w:rFonts w:ascii="Times New Roman" w:hAnsi="Times New Roman" w:hint="eastAsia"/>
          <w:sz w:val="24"/>
        </w:rPr>
        <w:t>, resulting in the reduction of CO2 emission.</w:t>
      </w:r>
    </w:p>
    <w:p w:rsidR="008C7B00" w:rsidRDefault="008C7B00" w:rsidP="008C7B00">
      <w:pPr>
        <w:ind w:firstLineChars="100" w:firstLine="222"/>
        <w:rPr>
          <w:rFonts w:ascii="Times New Roman" w:hAnsi="Times New Roman"/>
          <w:sz w:val="28"/>
          <w:szCs w:val="20"/>
        </w:rPr>
        <w:sectPr w:rsidR="008C7B00" w:rsidSect="0048045A">
          <w:footerReference w:type="even" r:id="rId8"/>
          <w:footerReference w:type="default" r:id="rId9"/>
          <w:type w:val="continuous"/>
          <w:pgSz w:w="11906" w:h="16838" w:code="9"/>
          <w:pgMar w:top="1418" w:right="1418" w:bottom="1418" w:left="1418" w:header="851" w:footer="992" w:gutter="0"/>
          <w:cols w:space="425"/>
          <w:docGrid w:type="linesAndChars" w:linePitch="350" w:charSpace="-3614"/>
        </w:sectPr>
      </w:pPr>
      <w:r w:rsidRPr="008C7B00">
        <w:rPr>
          <w:rFonts w:ascii="Times New Roman" w:hAnsi="Times New Roman"/>
          <w:sz w:val="24"/>
        </w:rPr>
        <w:t xml:space="preserve"> </w:t>
      </w:r>
    </w:p>
    <w:p w:rsidR="000E51D6" w:rsidRPr="001D5013" w:rsidRDefault="000E51D6">
      <w:pPr>
        <w:rPr>
          <w:rFonts w:ascii="Times New Roman" w:hAnsi="Times New Roman"/>
          <w:szCs w:val="21"/>
        </w:rPr>
        <w:sectPr w:rsidR="000E51D6" w:rsidRPr="001D5013" w:rsidSect="003E4686">
          <w:footerReference w:type="even" r:id="rId10"/>
          <w:footerReference w:type="default" r:id="rId11"/>
          <w:type w:val="continuous"/>
          <w:pgSz w:w="11906" w:h="16838" w:code="9"/>
          <w:pgMar w:top="1418" w:right="1418" w:bottom="1418" w:left="1418" w:header="851" w:footer="992" w:gutter="0"/>
          <w:cols w:space="425"/>
          <w:docGrid w:type="linesAndChars" w:linePitch="350" w:charSpace="-3614"/>
        </w:sectPr>
      </w:pPr>
    </w:p>
    <w:p w:rsidR="002D1131" w:rsidRDefault="003E4686" w:rsidP="001D5013">
      <w:pPr>
        <w:rPr>
          <w:rFonts w:ascii="Times New Roman" w:hAnsi="Times New Roman"/>
          <w:sz w:val="24"/>
        </w:rPr>
      </w:pPr>
      <w:r w:rsidRPr="00784926">
        <w:rPr>
          <w:rFonts w:ascii="Times New Roman" w:hAnsi="Times New Roman" w:hint="eastAsia"/>
          <w:sz w:val="24"/>
        </w:rPr>
        <w:lastRenderedPageBreak/>
        <w:t>Keywords</w:t>
      </w:r>
      <w:r w:rsidR="00D3088D" w:rsidRPr="00784926">
        <w:rPr>
          <w:rFonts w:ascii="Times New Roman" w:hAnsi="Times New Roman" w:hint="eastAsia"/>
          <w:sz w:val="24"/>
        </w:rPr>
        <w:t>:</w:t>
      </w:r>
      <w:r w:rsidRPr="00784926">
        <w:rPr>
          <w:rFonts w:ascii="Times New Roman" w:hAnsi="Times New Roman" w:hint="eastAsia"/>
          <w:sz w:val="24"/>
        </w:rPr>
        <w:t xml:space="preserve"> automobile manufacture, Thailand, parts procurement</w:t>
      </w:r>
      <w:r w:rsidR="00D3088D" w:rsidRPr="00784926">
        <w:rPr>
          <w:rFonts w:ascii="Times New Roman" w:hAnsi="Times New Roman" w:hint="eastAsia"/>
          <w:sz w:val="24"/>
        </w:rPr>
        <w:t>, just in time,</w:t>
      </w:r>
      <w:r w:rsidRPr="00784926">
        <w:rPr>
          <w:rFonts w:ascii="Times New Roman" w:hAnsi="Times New Roman" w:hint="eastAsia"/>
          <w:sz w:val="24"/>
        </w:rPr>
        <w:t xml:space="preserve"> </w:t>
      </w:r>
      <w:r w:rsidR="00D3088D" w:rsidRPr="00784926">
        <w:rPr>
          <w:rFonts w:ascii="Times New Roman" w:hAnsi="Times New Roman" w:hint="eastAsia"/>
          <w:sz w:val="24"/>
        </w:rPr>
        <w:t>Milk Run logistics, third party logistics, consolidation, real-time monitoring</w:t>
      </w:r>
      <w:r w:rsidR="00A75344">
        <w:rPr>
          <w:rFonts w:ascii="Times New Roman" w:hAnsi="Times New Roman" w:hint="eastAsia"/>
          <w:sz w:val="24"/>
        </w:rPr>
        <w:t xml:space="preserve">, </w:t>
      </w:r>
      <w:r w:rsidR="00EE0366">
        <w:rPr>
          <w:rFonts w:ascii="Times New Roman" w:hAnsi="Times New Roman"/>
          <w:sz w:val="24"/>
        </w:rPr>
        <w:t>environmental</w:t>
      </w:r>
      <w:r w:rsidR="00A75344">
        <w:rPr>
          <w:rFonts w:ascii="Times New Roman" w:hAnsi="Times New Roman" w:hint="eastAsia"/>
          <w:sz w:val="24"/>
        </w:rPr>
        <w:t xml:space="preserve"> impacts</w:t>
      </w:r>
    </w:p>
    <w:p w:rsidR="002D1131" w:rsidRDefault="002D1131">
      <w:pPr>
        <w:widowControl/>
        <w:jc w:val="left"/>
        <w:rPr>
          <w:rFonts w:ascii="Times New Roman" w:hAnsi="Times New Roman"/>
          <w:sz w:val="24"/>
        </w:rPr>
      </w:pPr>
      <w:r>
        <w:rPr>
          <w:rFonts w:ascii="Times New Roman" w:hAnsi="Times New Roman"/>
          <w:sz w:val="24"/>
        </w:rPr>
        <w:br w:type="page"/>
      </w:r>
    </w:p>
    <w:p w:rsidR="002D1131" w:rsidRPr="00650200" w:rsidRDefault="002D1131" w:rsidP="002D1131">
      <w:pPr>
        <w:jc w:val="center"/>
        <w:rPr>
          <w:rFonts w:ascii="Times New Roman" w:eastAsia="HGPｺﾞｼｯｸM" w:hAnsi="Times New Roman"/>
          <w:sz w:val="24"/>
        </w:rPr>
      </w:pPr>
      <w:r w:rsidRPr="00650200">
        <w:rPr>
          <w:rFonts w:ascii="Times New Roman" w:eastAsia="HGPｺﾞｼｯｸM" w:hAnsi="Times New Roman"/>
          <w:sz w:val="24"/>
        </w:rPr>
        <w:lastRenderedPageBreak/>
        <w:t>Curriculum Vitae</w:t>
      </w:r>
    </w:p>
    <w:p w:rsidR="002D1131" w:rsidRPr="00650200" w:rsidRDefault="002D1131" w:rsidP="002D1131">
      <w:pPr>
        <w:pStyle w:val="af6"/>
        <w:jc w:val="right"/>
        <w:rPr>
          <w:rFonts w:ascii="Times New Roman" w:eastAsia="HGPｺﾞｼｯｸM" w:hAnsi="Times New Roman"/>
          <w:sz w:val="24"/>
          <w:szCs w:val="24"/>
        </w:rPr>
      </w:pPr>
      <w:r>
        <w:rPr>
          <w:rFonts w:ascii="Times New Roman" w:eastAsia="HGPｺﾞｼｯｸM" w:hAnsi="Times New Roman" w:hint="eastAsia"/>
          <w:sz w:val="24"/>
          <w:szCs w:val="24"/>
        </w:rPr>
        <w:t xml:space="preserve">March </w:t>
      </w:r>
      <w:r w:rsidRPr="00650200">
        <w:rPr>
          <w:rFonts w:ascii="Times New Roman" w:eastAsia="HGPｺﾞｼｯｸM" w:hAnsi="Times New Roman"/>
          <w:sz w:val="24"/>
          <w:szCs w:val="24"/>
        </w:rPr>
        <w:t>1, 20</w:t>
      </w:r>
      <w:r>
        <w:rPr>
          <w:rFonts w:ascii="Times New Roman" w:eastAsia="HGPｺﾞｼｯｸM" w:hAnsi="Times New Roman" w:hint="eastAsia"/>
          <w:sz w:val="24"/>
          <w:szCs w:val="24"/>
        </w:rPr>
        <w:t>10</w:t>
      </w:r>
    </w:p>
    <w:p w:rsidR="002D1131" w:rsidRPr="00650200" w:rsidRDefault="002D1131" w:rsidP="002D1131">
      <w:pPr>
        <w:rPr>
          <w:rFonts w:ascii="Times New Roman" w:eastAsia="HGPｺﾞｼｯｸM" w:hAnsi="Times New Roman"/>
          <w:sz w:val="24"/>
        </w:rPr>
      </w:pPr>
      <w:r w:rsidRPr="00650200">
        <w:rPr>
          <w:rFonts w:ascii="Times New Roman" w:eastAsia="HGPｺﾞｼｯｸM" w:hAnsi="Times New Roman"/>
          <w:sz w:val="24"/>
        </w:rPr>
        <w:t>Dr. Toshinori NEMOTO</w:t>
      </w:r>
    </w:p>
    <w:p w:rsidR="002D1131" w:rsidRPr="00650200" w:rsidRDefault="002D1131" w:rsidP="002D1131">
      <w:pPr>
        <w:rPr>
          <w:rFonts w:ascii="Times New Roman" w:eastAsia="HGPｺﾞｼｯｸM" w:hAnsi="Times New Roman"/>
          <w:sz w:val="24"/>
        </w:rPr>
      </w:pPr>
    </w:p>
    <w:p w:rsidR="002D1131" w:rsidRPr="00650200" w:rsidRDefault="002D1131" w:rsidP="002D1131">
      <w:pPr>
        <w:rPr>
          <w:rFonts w:ascii="Times New Roman" w:eastAsia="HGPｺﾞｼｯｸM" w:hAnsi="Times New Roman"/>
          <w:sz w:val="24"/>
        </w:rPr>
      </w:pPr>
      <w:r w:rsidRPr="00650200">
        <w:rPr>
          <w:rFonts w:ascii="Times New Roman" w:eastAsia="HGPｺﾞｼｯｸM" w:hAnsi="Times New Roman"/>
          <w:sz w:val="24"/>
        </w:rPr>
        <w:t>Nationality: Japanese</w:t>
      </w:r>
    </w:p>
    <w:p w:rsidR="002D1131" w:rsidRPr="00650200" w:rsidRDefault="002D1131" w:rsidP="002D1131">
      <w:pPr>
        <w:rPr>
          <w:rFonts w:ascii="Times New Roman" w:eastAsia="HGPｺﾞｼｯｸM" w:hAnsi="Times New Roman"/>
          <w:sz w:val="24"/>
        </w:rPr>
      </w:pPr>
      <w:r w:rsidRPr="00650200">
        <w:rPr>
          <w:rFonts w:ascii="Times New Roman" w:eastAsia="HGPｺﾞｼｯｸM" w:hAnsi="Times New Roman"/>
          <w:sz w:val="24"/>
        </w:rPr>
        <w:t>Birth Date: September 10, 1953</w:t>
      </w:r>
    </w:p>
    <w:p w:rsidR="002D1131" w:rsidRPr="00650200" w:rsidRDefault="002D1131" w:rsidP="002D1131">
      <w:pPr>
        <w:rPr>
          <w:rFonts w:ascii="Times New Roman" w:eastAsia="HGPｺﾞｼｯｸM" w:hAnsi="Times New Roman"/>
          <w:sz w:val="24"/>
        </w:rPr>
      </w:pPr>
      <w:r w:rsidRPr="00650200">
        <w:rPr>
          <w:rFonts w:ascii="Times New Roman" w:eastAsia="HGPｺﾞｼｯｸM" w:hAnsi="Times New Roman"/>
          <w:sz w:val="24"/>
        </w:rPr>
        <w:t>Sex: Male</w:t>
      </w:r>
    </w:p>
    <w:p w:rsidR="002D1131" w:rsidRPr="00650200" w:rsidRDefault="002D1131" w:rsidP="002D1131">
      <w:pPr>
        <w:rPr>
          <w:rFonts w:ascii="Times New Roman" w:eastAsia="HGPｺﾞｼｯｸM" w:hAnsi="Times New Roman"/>
          <w:sz w:val="24"/>
        </w:rPr>
      </w:pPr>
      <w:r w:rsidRPr="00650200">
        <w:rPr>
          <w:rFonts w:ascii="Times New Roman" w:eastAsia="HGPｺﾞｼｯｸM" w:hAnsi="Times New Roman"/>
          <w:sz w:val="24"/>
        </w:rPr>
        <w:t>Marital Status: Married, Two children</w:t>
      </w:r>
    </w:p>
    <w:p w:rsidR="002D1131" w:rsidRPr="00650200" w:rsidRDefault="002D1131" w:rsidP="002D1131">
      <w:pPr>
        <w:rPr>
          <w:rFonts w:ascii="Times New Roman" w:eastAsia="HGPｺﾞｼｯｸM" w:hAnsi="Times New Roman"/>
          <w:sz w:val="24"/>
        </w:rPr>
      </w:pPr>
      <w:r w:rsidRPr="00650200">
        <w:rPr>
          <w:rFonts w:ascii="Times New Roman" w:eastAsia="HGPｺﾞｼｯｸM" w:hAnsi="Times New Roman"/>
          <w:sz w:val="24"/>
        </w:rPr>
        <w:t>Present Address: (home) 3-30-14-106, Takaido-higashi, Suginami-ku, Tokyo, 168-0072</w:t>
      </w:r>
    </w:p>
    <w:p w:rsidR="002D1131" w:rsidRPr="00650200" w:rsidRDefault="002D1131" w:rsidP="002D1131">
      <w:pPr>
        <w:rPr>
          <w:rFonts w:ascii="Times New Roman" w:eastAsia="HGPｺﾞｼｯｸM" w:hAnsi="Times New Roman"/>
          <w:sz w:val="24"/>
        </w:rPr>
      </w:pPr>
      <w:r w:rsidRPr="00650200">
        <w:rPr>
          <w:rFonts w:ascii="Times New Roman" w:eastAsia="HGPｺﾞｼｯｸM" w:hAnsi="Times New Roman"/>
          <w:sz w:val="24"/>
        </w:rPr>
        <w:t xml:space="preserve">                      (phone) +81-3-3333-3643, (fax) +81-3-3333-3724</w:t>
      </w:r>
    </w:p>
    <w:p w:rsidR="002D1131" w:rsidRPr="00650200" w:rsidRDefault="002D1131" w:rsidP="002D1131">
      <w:pPr>
        <w:rPr>
          <w:rFonts w:ascii="Times New Roman" w:eastAsia="HGPｺﾞｼｯｸM" w:hAnsi="Times New Roman"/>
          <w:sz w:val="24"/>
        </w:rPr>
      </w:pPr>
      <w:r w:rsidRPr="00650200">
        <w:rPr>
          <w:rFonts w:ascii="Times New Roman" w:eastAsia="HGPｺﾞｼｯｸM" w:hAnsi="Times New Roman"/>
          <w:sz w:val="24"/>
        </w:rPr>
        <w:t xml:space="preserve">                (office) Hitotsubashi Univ, 2-1, Naka, Kunitachi, Tokyo, 186-8601</w:t>
      </w:r>
    </w:p>
    <w:p w:rsidR="002D1131" w:rsidRPr="00650200" w:rsidRDefault="002D1131" w:rsidP="002D1131">
      <w:pPr>
        <w:rPr>
          <w:rFonts w:ascii="Times New Roman" w:eastAsia="HGPｺﾞｼｯｸM" w:hAnsi="Times New Roman"/>
          <w:sz w:val="24"/>
        </w:rPr>
      </w:pPr>
      <w:r w:rsidRPr="00650200">
        <w:rPr>
          <w:rFonts w:ascii="Times New Roman" w:eastAsia="HGPｺﾞｼｯｸM" w:hAnsi="Times New Roman"/>
          <w:sz w:val="24"/>
        </w:rPr>
        <w:t xml:space="preserve">                      (phone) +81-42-580-8684, (fax) +81-42-580-8747</w:t>
      </w:r>
    </w:p>
    <w:p w:rsidR="002D1131" w:rsidRPr="00650200" w:rsidRDefault="002D1131" w:rsidP="002D1131">
      <w:pPr>
        <w:rPr>
          <w:rFonts w:ascii="Times New Roman" w:eastAsia="HGPｺﾞｼｯｸM" w:hAnsi="Times New Roman"/>
          <w:sz w:val="24"/>
        </w:rPr>
      </w:pPr>
      <w:r w:rsidRPr="00650200">
        <w:rPr>
          <w:rFonts w:ascii="Times New Roman" w:eastAsia="HGPｺﾞｼｯｸM" w:hAnsi="Times New Roman"/>
          <w:sz w:val="24"/>
        </w:rPr>
        <w:t xml:space="preserve">                     </w:t>
      </w:r>
      <w:r w:rsidRPr="00650200">
        <w:rPr>
          <w:rFonts w:ascii="Times New Roman" w:eastAsia="HGPｺﾞｼｯｸM"/>
          <w:sz w:val="24"/>
        </w:rPr>
        <w:t>（</w:t>
      </w:r>
      <w:r w:rsidRPr="00650200">
        <w:rPr>
          <w:rFonts w:ascii="Times New Roman" w:eastAsia="HGPｺﾞｼｯｸM" w:hAnsi="Times New Roman"/>
          <w:sz w:val="24"/>
        </w:rPr>
        <w:t>E-mail</w:t>
      </w:r>
      <w:r w:rsidRPr="00650200">
        <w:rPr>
          <w:rFonts w:ascii="Times New Roman" w:eastAsia="HGPｺﾞｼｯｸM"/>
          <w:sz w:val="24"/>
        </w:rPr>
        <w:t>）</w:t>
      </w:r>
      <w:r w:rsidRPr="00650200">
        <w:rPr>
          <w:rFonts w:ascii="Times New Roman" w:eastAsia="HGPｺﾞｼｯｸM" w:hAnsi="Times New Roman"/>
          <w:sz w:val="24"/>
        </w:rPr>
        <w:t>cc00330@srv.cc.hit-u.ac.jp</w:t>
      </w:r>
    </w:p>
    <w:p w:rsidR="002D1131" w:rsidRPr="00650200" w:rsidRDefault="002D1131" w:rsidP="002D1131">
      <w:pPr>
        <w:rPr>
          <w:rFonts w:ascii="Times New Roman" w:eastAsia="HGPｺﾞｼｯｸM" w:hAnsi="Times New Roman"/>
          <w:sz w:val="24"/>
        </w:rPr>
      </w:pPr>
      <w:r w:rsidRPr="00650200">
        <w:rPr>
          <w:rFonts w:ascii="Times New Roman" w:eastAsia="HGPｺﾞｼｯｸM" w:hAnsi="Times New Roman"/>
          <w:sz w:val="24"/>
        </w:rPr>
        <w:t xml:space="preserve">Education: 1972-76 Science and Engineering School, Tokyo Institute of Technology </w:t>
      </w:r>
    </w:p>
    <w:p w:rsidR="002D1131" w:rsidRPr="00650200" w:rsidRDefault="002D1131" w:rsidP="002D1131">
      <w:pPr>
        <w:rPr>
          <w:rFonts w:ascii="Times New Roman" w:eastAsia="HGPｺﾞｼｯｸM" w:hAnsi="Times New Roman"/>
          <w:sz w:val="24"/>
        </w:rPr>
      </w:pPr>
      <w:r w:rsidRPr="00650200">
        <w:rPr>
          <w:rFonts w:ascii="Times New Roman" w:eastAsia="HGPｺﾞｼｯｸM" w:hAnsi="Times New Roman"/>
          <w:sz w:val="24"/>
        </w:rPr>
        <w:t xml:space="preserve">                  (TIT), Bachelor of Engineering Degree</w:t>
      </w:r>
    </w:p>
    <w:p w:rsidR="002D1131" w:rsidRPr="00650200" w:rsidRDefault="002D1131" w:rsidP="002D1131">
      <w:pPr>
        <w:rPr>
          <w:rFonts w:ascii="Times New Roman" w:eastAsia="HGPｺﾞｼｯｸM" w:hAnsi="Times New Roman"/>
          <w:sz w:val="24"/>
        </w:rPr>
      </w:pPr>
      <w:r w:rsidRPr="00650200">
        <w:rPr>
          <w:rFonts w:ascii="Times New Roman" w:eastAsia="HGPｺﾞｼｯｸM" w:hAnsi="Times New Roman"/>
          <w:sz w:val="24"/>
        </w:rPr>
        <w:t xml:space="preserve">           1976-78 Graduate School(Master’s Course), TIT, Master of Engineering </w:t>
      </w:r>
    </w:p>
    <w:p w:rsidR="002D1131" w:rsidRPr="00650200" w:rsidRDefault="002D1131" w:rsidP="002D1131">
      <w:pPr>
        <w:rPr>
          <w:rFonts w:ascii="Times New Roman" w:eastAsia="HGPｺﾞｼｯｸM" w:hAnsi="Times New Roman"/>
          <w:sz w:val="24"/>
        </w:rPr>
      </w:pPr>
      <w:r w:rsidRPr="00650200">
        <w:rPr>
          <w:rFonts w:ascii="Times New Roman" w:eastAsia="HGPｺﾞｼｯｸM" w:hAnsi="Times New Roman"/>
          <w:sz w:val="24"/>
        </w:rPr>
        <w:t xml:space="preserve">                   Degree</w:t>
      </w:r>
    </w:p>
    <w:p w:rsidR="002D1131" w:rsidRPr="00650200" w:rsidRDefault="002D1131" w:rsidP="002D1131">
      <w:pPr>
        <w:rPr>
          <w:rFonts w:ascii="Times New Roman" w:eastAsia="HGPｺﾞｼｯｸM" w:hAnsi="Times New Roman"/>
          <w:sz w:val="24"/>
        </w:rPr>
      </w:pPr>
      <w:r w:rsidRPr="00650200">
        <w:rPr>
          <w:rFonts w:ascii="Times New Roman" w:eastAsia="HGPｺﾞｼｯｸM" w:hAnsi="Times New Roman"/>
          <w:sz w:val="24"/>
        </w:rPr>
        <w:t xml:space="preserve">           1978-82 Graduate School(Doctor’s Course), TIT, Doctor of Engineering</w:t>
      </w:r>
    </w:p>
    <w:p w:rsidR="002D1131" w:rsidRPr="00650200" w:rsidRDefault="002D1131" w:rsidP="002D1131">
      <w:pPr>
        <w:rPr>
          <w:rFonts w:ascii="Times New Roman" w:eastAsia="HGPｺﾞｼｯｸM" w:hAnsi="Times New Roman"/>
          <w:sz w:val="24"/>
        </w:rPr>
      </w:pPr>
      <w:r w:rsidRPr="00650200">
        <w:rPr>
          <w:rFonts w:ascii="Times New Roman" w:eastAsia="HGPｺﾞｼｯｸM" w:hAnsi="Times New Roman"/>
          <w:sz w:val="24"/>
        </w:rPr>
        <w:t xml:space="preserve">                   Degree</w:t>
      </w:r>
    </w:p>
    <w:p w:rsidR="002D1131" w:rsidRPr="00650200" w:rsidRDefault="002D1131" w:rsidP="002D1131">
      <w:pPr>
        <w:rPr>
          <w:rFonts w:ascii="Times New Roman" w:eastAsia="HGPｺﾞｼｯｸM" w:hAnsi="Times New Roman"/>
          <w:sz w:val="24"/>
        </w:rPr>
      </w:pPr>
      <w:r w:rsidRPr="00650200">
        <w:rPr>
          <w:rFonts w:ascii="Times New Roman" w:eastAsia="HGPｺﾞｼｯｸM" w:hAnsi="Times New Roman"/>
          <w:sz w:val="24"/>
        </w:rPr>
        <w:t>Positions: 1981-82 Scholar in Post-doctoral Promotion Program by Japan Society for</w:t>
      </w:r>
    </w:p>
    <w:p w:rsidR="002D1131" w:rsidRPr="00650200" w:rsidRDefault="002D1131" w:rsidP="002D1131">
      <w:pPr>
        <w:ind w:firstLineChars="900" w:firstLine="2216"/>
        <w:rPr>
          <w:rFonts w:ascii="Times New Roman" w:eastAsia="HGPｺﾞｼｯｸM" w:hAnsi="Times New Roman"/>
          <w:sz w:val="24"/>
        </w:rPr>
      </w:pPr>
      <w:r w:rsidRPr="00650200">
        <w:rPr>
          <w:rFonts w:ascii="Times New Roman" w:eastAsia="HGPｺﾞｼｯｸM" w:hAnsi="Times New Roman"/>
          <w:sz w:val="24"/>
        </w:rPr>
        <w:t xml:space="preserve">the Promotion of Science </w:t>
      </w:r>
    </w:p>
    <w:p w:rsidR="002D1131" w:rsidRPr="00650200" w:rsidRDefault="002D1131" w:rsidP="002D1131">
      <w:pPr>
        <w:rPr>
          <w:rFonts w:ascii="Times New Roman" w:eastAsia="HGPｺﾞｼｯｸM" w:hAnsi="Times New Roman"/>
          <w:sz w:val="24"/>
        </w:rPr>
      </w:pPr>
      <w:r w:rsidRPr="00650200">
        <w:rPr>
          <w:rFonts w:ascii="Times New Roman" w:eastAsia="HGPｺﾞｼｯｸM" w:hAnsi="Times New Roman"/>
          <w:sz w:val="24"/>
        </w:rPr>
        <w:t xml:space="preserve">          1982-84 Research Assistant, Dept of Social Eng., TIT</w:t>
      </w:r>
    </w:p>
    <w:p w:rsidR="002D1131" w:rsidRPr="00650200" w:rsidRDefault="002D1131" w:rsidP="002D1131">
      <w:pPr>
        <w:rPr>
          <w:rFonts w:ascii="Times New Roman" w:eastAsia="HGPｺﾞｼｯｸM" w:hAnsi="Times New Roman"/>
          <w:sz w:val="24"/>
        </w:rPr>
      </w:pPr>
      <w:r w:rsidRPr="00650200">
        <w:rPr>
          <w:rFonts w:ascii="Times New Roman" w:eastAsia="HGPｺﾞｼｯｸM" w:hAnsi="Times New Roman"/>
          <w:sz w:val="24"/>
        </w:rPr>
        <w:t xml:space="preserve">          1984-86 Chief Officer, First Research Unit, High Economic Research</w:t>
      </w:r>
    </w:p>
    <w:p w:rsidR="002D1131" w:rsidRPr="00650200" w:rsidRDefault="002D1131" w:rsidP="002D1131">
      <w:pPr>
        <w:ind w:firstLineChars="900" w:firstLine="2216"/>
        <w:rPr>
          <w:rFonts w:ascii="Times New Roman" w:eastAsia="HGPｺﾞｼｯｸM" w:hAnsi="Times New Roman"/>
          <w:sz w:val="24"/>
        </w:rPr>
      </w:pPr>
      <w:r w:rsidRPr="00650200">
        <w:rPr>
          <w:rFonts w:ascii="Times New Roman" w:eastAsia="HGPｺﾞｼｯｸM" w:hAnsi="Times New Roman"/>
          <w:sz w:val="24"/>
        </w:rPr>
        <w:t>Section, Road Bureau, Ministry of Construction</w:t>
      </w:r>
    </w:p>
    <w:p w:rsidR="002D1131" w:rsidRPr="00650200" w:rsidRDefault="002D1131" w:rsidP="002D1131">
      <w:pPr>
        <w:rPr>
          <w:rFonts w:ascii="Times New Roman" w:eastAsia="HGPｺﾞｼｯｸM" w:hAnsi="Times New Roman"/>
          <w:sz w:val="24"/>
        </w:rPr>
      </w:pPr>
      <w:r w:rsidRPr="00650200">
        <w:rPr>
          <w:rFonts w:ascii="Times New Roman" w:eastAsia="HGPｺﾞｼｯｸM" w:hAnsi="Times New Roman"/>
          <w:sz w:val="24"/>
        </w:rPr>
        <w:t xml:space="preserve">          1986-91 Associate Professor, Faculty of Economics, Fukuoka Univ</w:t>
      </w:r>
    </w:p>
    <w:p w:rsidR="002D1131" w:rsidRPr="00650200" w:rsidRDefault="002D1131" w:rsidP="002D1131">
      <w:pPr>
        <w:rPr>
          <w:rFonts w:ascii="Times New Roman" w:eastAsia="HGPｺﾞｼｯｸM" w:hAnsi="Times New Roman"/>
          <w:sz w:val="24"/>
        </w:rPr>
      </w:pPr>
      <w:r w:rsidRPr="00650200">
        <w:rPr>
          <w:rFonts w:ascii="Times New Roman" w:eastAsia="HGPｺﾞｼｯｸM" w:hAnsi="Times New Roman"/>
          <w:sz w:val="24"/>
        </w:rPr>
        <w:t xml:space="preserve">          1989-90 Visiting Researcher, Traffic Division, Swedish Road and Traffic</w:t>
      </w:r>
    </w:p>
    <w:p w:rsidR="002D1131" w:rsidRPr="00650200" w:rsidRDefault="002D1131" w:rsidP="002D1131">
      <w:pPr>
        <w:rPr>
          <w:rFonts w:ascii="Times New Roman" w:eastAsia="HGPｺﾞｼｯｸM" w:hAnsi="Times New Roman"/>
          <w:sz w:val="24"/>
        </w:rPr>
      </w:pPr>
      <w:r w:rsidRPr="00650200">
        <w:rPr>
          <w:rFonts w:ascii="Times New Roman" w:eastAsia="HGPｺﾞｼｯｸM" w:hAnsi="Times New Roman"/>
          <w:sz w:val="24"/>
        </w:rPr>
        <w:t xml:space="preserve">                  Research Institute</w:t>
      </w:r>
    </w:p>
    <w:p w:rsidR="002D1131" w:rsidRPr="00650200" w:rsidRDefault="002D1131" w:rsidP="002D1131">
      <w:pPr>
        <w:rPr>
          <w:rFonts w:ascii="Times New Roman" w:eastAsia="HGPｺﾞｼｯｸM" w:hAnsi="Times New Roman"/>
          <w:sz w:val="24"/>
        </w:rPr>
      </w:pPr>
      <w:r w:rsidRPr="00650200">
        <w:rPr>
          <w:rFonts w:ascii="Times New Roman" w:eastAsia="HGPｺﾞｼｯｸM" w:hAnsi="Times New Roman"/>
          <w:sz w:val="24"/>
        </w:rPr>
        <w:t xml:space="preserve">          1991-97 Professor, Faculty off Economics, Fukuoka Univ</w:t>
      </w:r>
    </w:p>
    <w:p w:rsidR="002D1131" w:rsidRPr="00650200" w:rsidRDefault="002D1131" w:rsidP="002D1131">
      <w:pPr>
        <w:rPr>
          <w:rFonts w:ascii="Times New Roman" w:eastAsia="HGPｺﾞｼｯｸM" w:hAnsi="Times New Roman"/>
          <w:sz w:val="24"/>
        </w:rPr>
      </w:pPr>
      <w:r w:rsidRPr="00650200">
        <w:rPr>
          <w:rFonts w:ascii="Times New Roman" w:eastAsia="HGPｺﾞｼｯｸM" w:hAnsi="Times New Roman"/>
          <w:sz w:val="24"/>
        </w:rPr>
        <w:t xml:space="preserve">          1995-96 Visiting Professor, National Center for Transportation Studies,</w:t>
      </w:r>
    </w:p>
    <w:p w:rsidR="002D1131" w:rsidRPr="00650200" w:rsidRDefault="002D1131" w:rsidP="002D1131">
      <w:pPr>
        <w:ind w:firstLineChars="900" w:firstLine="2216"/>
        <w:rPr>
          <w:rFonts w:ascii="Times New Roman" w:eastAsia="HGPｺﾞｼｯｸM" w:hAnsi="Times New Roman"/>
          <w:sz w:val="24"/>
        </w:rPr>
      </w:pPr>
      <w:r w:rsidRPr="00650200">
        <w:rPr>
          <w:rFonts w:ascii="Times New Roman" w:eastAsia="HGPｺﾞｼｯｸM" w:hAnsi="Times New Roman"/>
          <w:sz w:val="24"/>
        </w:rPr>
        <w:t>Univ of the Philippines</w:t>
      </w:r>
    </w:p>
    <w:p w:rsidR="002D1131" w:rsidRPr="00650200" w:rsidRDefault="002D1131" w:rsidP="002D1131">
      <w:pPr>
        <w:rPr>
          <w:rFonts w:ascii="Times New Roman" w:eastAsia="HGPｺﾞｼｯｸM" w:hAnsi="Times New Roman"/>
          <w:sz w:val="24"/>
        </w:rPr>
      </w:pPr>
      <w:r w:rsidRPr="00650200">
        <w:rPr>
          <w:rFonts w:ascii="Times New Roman" w:eastAsia="HGPｺﾞｼｯｸM" w:hAnsi="Times New Roman"/>
          <w:sz w:val="24"/>
        </w:rPr>
        <w:t xml:space="preserve">          1997-00 Professor, Faculty of Commerce, Hitotsubashi Univ</w:t>
      </w:r>
    </w:p>
    <w:p w:rsidR="002D1131" w:rsidRPr="00650200" w:rsidRDefault="002D1131" w:rsidP="002D1131">
      <w:pPr>
        <w:rPr>
          <w:rFonts w:ascii="Times New Roman" w:eastAsia="HGPｺﾞｼｯｸM" w:hAnsi="Times New Roman"/>
          <w:sz w:val="24"/>
        </w:rPr>
      </w:pPr>
      <w:r w:rsidRPr="00650200">
        <w:rPr>
          <w:rFonts w:ascii="Times New Roman" w:eastAsia="HGPｺﾞｼｯｸM" w:hAnsi="Times New Roman"/>
          <w:sz w:val="24"/>
        </w:rPr>
        <w:t xml:space="preserve">          2000-   Professor, Graduate School of Commerce &amp; Management,</w:t>
      </w:r>
    </w:p>
    <w:p w:rsidR="002D1131" w:rsidRPr="00650200" w:rsidRDefault="002D1131" w:rsidP="002D1131">
      <w:pPr>
        <w:ind w:firstLineChars="900" w:firstLine="2216"/>
        <w:rPr>
          <w:rFonts w:ascii="Times New Roman" w:eastAsia="HGPｺﾞｼｯｸM" w:hAnsi="Times New Roman"/>
          <w:sz w:val="24"/>
        </w:rPr>
      </w:pPr>
      <w:r w:rsidRPr="00650200">
        <w:rPr>
          <w:rFonts w:ascii="Times New Roman" w:eastAsia="HGPｺﾞｼｯｸM" w:hAnsi="Times New Roman"/>
          <w:sz w:val="24"/>
        </w:rPr>
        <w:t>Hitotsubashi Univ</w:t>
      </w:r>
    </w:p>
    <w:p w:rsidR="002D1131" w:rsidRPr="00650200" w:rsidRDefault="002D1131" w:rsidP="002D1131">
      <w:pPr>
        <w:ind w:left="2216" w:hangingChars="900" w:hanging="2216"/>
        <w:rPr>
          <w:rFonts w:ascii="Times New Roman" w:eastAsia="HGPｺﾞｼｯｸM" w:hAnsi="Times New Roman"/>
          <w:sz w:val="24"/>
        </w:rPr>
      </w:pPr>
      <w:r w:rsidRPr="00650200">
        <w:rPr>
          <w:rFonts w:ascii="Times New Roman" w:eastAsia="HGPｺﾞｼｯｸM"/>
          <w:sz w:val="24"/>
        </w:rPr>
        <w:t xml:space="preserve">　　　　　　　　</w:t>
      </w:r>
      <w:r w:rsidRPr="00650200">
        <w:rPr>
          <w:rFonts w:ascii="Times New Roman" w:eastAsia="HGPｺﾞｼｯｸM" w:hAnsi="Times New Roman"/>
          <w:sz w:val="24"/>
        </w:rPr>
        <w:t>2002-03 Visiting Researcher, Centre for Transportation Studies, Univ of British Columbia</w:t>
      </w:r>
    </w:p>
    <w:p w:rsidR="002D1131" w:rsidRPr="00650200" w:rsidRDefault="002D1131" w:rsidP="002D1131">
      <w:pPr>
        <w:rPr>
          <w:rFonts w:ascii="Times New Roman" w:eastAsia="HGPｺﾞｼｯｸM" w:hAnsi="Times New Roman"/>
          <w:sz w:val="24"/>
        </w:rPr>
      </w:pPr>
      <w:r w:rsidRPr="00650200">
        <w:rPr>
          <w:rFonts w:ascii="Times New Roman" w:eastAsia="HGPｺﾞｼｯｸM" w:hAnsi="Times New Roman"/>
          <w:sz w:val="24"/>
        </w:rPr>
        <w:t>Specialty: Transportation Planning, Transportation Economics, Logistics Management</w:t>
      </w:r>
    </w:p>
    <w:p w:rsidR="002D1131" w:rsidRPr="004D6463" w:rsidRDefault="002D1131" w:rsidP="002D1131">
      <w:pPr>
        <w:rPr>
          <w:rFonts w:ascii="Times New Roman" w:hAnsi="Times New Roman"/>
          <w:szCs w:val="21"/>
        </w:rPr>
      </w:pPr>
      <w:r w:rsidRPr="00650200">
        <w:rPr>
          <w:rFonts w:ascii="Times New Roman" w:eastAsia="HGPｺﾞｼｯｸM" w:hAnsi="Times New Roman"/>
          <w:sz w:val="24"/>
        </w:rPr>
        <w:br w:type="page"/>
      </w:r>
      <w:r w:rsidRPr="007521BE">
        <w:rPr>
          <w:rFonts w:ascii="Times New Roman" w:hAnsi="Times New Roman"/>
          <w:sz w:val="24"/>
        </w:rPr>
        <w:lastRenderedPageBreak/>
        <w:t>Recent publications -20</w:t>
      </w:r>
      <w:r>
        <w:rPr>
          <w:rFonts w:ascii="Times New Roman" w:hAnsi="Times New Roman" w:hint="eastAsia"/>
          <w:sz w:val="24"/>
        </w:rPr>
        <w:t>10</w:t>
      </w:r>
      <w:r w:rsidRPr="007521BE">
        <w:rPr>
          <w:rFonts w:ascii="Times New Roman" w:hAnsi="Times New Roman"/>
          <w:sz w:val="24"/>
        </w:rPr>
        <w:t xml:space="preserve"> (Toshinori Nemoto, Professor, Hitotsubashi University)</w:t>
      </w:r>
    </w:p>
    <w:p w:rsidR="002D1131" w:rsidRPr="007521BE" w:rsidRDefault="002D1131" w:rsidP="002D1131">
      <w:pPr>
        <w:pStyle w:val="af3"/>
        <w:ind w:left="540" w:hanging="540"/>
        <w:rPr>
          <w:rFonts w:ascii="Times New Roman" w:eastAsia="HGPｺﾞｼｯｸM" w:hAnsi="Times New Roman"/>
          <w:sz w:val="24"/>
          <w:szCs w:val="24"/>
        </w:rPr>
      </w:pPr>
    </w:p>
    <w:p w:rsidR="002D1131" w:rsidRPr="00650200" w:rsidRDefault="002D1131" w:rsidP="002D1131">
      <w:pPr>
        <w:pStyle w:val="af3"/>
        <w:ind w:leftChars="57" w:left="677" w:hangingChars="225" w:hanging="554"/>
        <w:rPr>
          <w:rFonts w:ascii="Times New Roman" w:hAnsi="Times New Roman"/>
          <w:sz w:val="24"/>
          <w:szCs w:val="24"/>
        </w:rPr>
      </w:pPr>
      <w:r>
        <w:rPr>
          <w:rFonts w:ascii="Times New Roman" w:hAnsi="Times New Roman"/>
          <w:sz w:val="24"/>
          <w:szCs w:val="24"/>
        </w:rPr>
        <w:t>1</w:t>
      </w:r>
      <w:r w:rsidRPr="00650200">
        <w:rPr>
          <w:rFonts w:ascii="Times New Roman" w:hAnsi="Times New Roman"/>
          <w:sz w:val="24"/>
          <w:szCs w:val="24"/>
        </w:rPr>
        <w:t>)  “Intermodal logistics Policies in the EU, the U.S. and Japan ”, B.Horn &amp; Nemoto, 2005.</w:t>
      </w:r>
      <w:r w:rsidRPr="00650200">
        <w:rPr>
          <w:rFonts w:ascii="Times New Roman" w:hAnsi="Times New Roman"/>
          <w:sz w:val="24"/>
          <w:szCs w:val="24"/>
        </w:rPr>
        <w:t>１</w:t>
      </w:r>
      <w:r w:rsidRPr="00650200">
        <w:rPr>
          <w:rFonts w:ascii="Times New Roman" w:hAnsi="Times New Roman"/>
          <w:sz w:val="24"/>
          <w:szCs w:val="24"/>
        </w:rPr>
        <w:t>, Transport Policy Studies’ Review, Vol.7</w:t>
      </w:r>
      <w:r w:rsidRPr="00650200">
        <w:rPr>
          <w:rFonts w:ascii="Times New Roman" w:hAnsi="Times New Roman"/>
          <w:sz w:val="24"/>
          <w:szCs w:val="24"/>
        </w:rPr>
        <w:t xml:space="preserve">　</w:t>
      </w:r>
      <w:r w:rsidRPr="00650200">
        <w:rPr>
          <w:rFonts w:ascii="Times New Roman" w:hAnsi="Times New Roman"/>
          <w:sz w:val="24"/>
          <w:szCs w:val="24"/>
        </w:rPr>
        <w:t>No.4, pp.2</w:t>
      </w:r>
      <w:r w:rsidRPr="00650200">
        <w:rPr>
          <w:rFonts w:ascii="Times New Roman" w:hAnsi="Times New Roman"/>
          <w:sz w:val="24"/>
          <w:szCs w:val="24"/>
        </w:rPr>
        <w:t>－</w:t>
      </w:r>
      <w:r w:rsidRPr="00650200">
        <w:rPr>
          <w:rFonts w:ascii="Times New Roman" w:hAnsi="Times New Roman"/>
          <w:sz w:val="24"/>
          <w:szCs w:val="24"/>
        </w:rPr>
        <w:t>14</w:t>
      </w:r>
    </w:p>
    <w:p w:rsidR="002D1131" w:rsidRPr="00650200" w:rsidRDefault="002D1131" w:rsidP="002D1131">
      <w:pPr>
        <w:pStyle w:val="af3"/>
        <w:ind w:leftChars="57" w:left="726" w:hangingChars="245" w:hanging="603"/>
        <w:rPr>
          <w:rFonts w:ascii="Times New Roman" w:hAnsi="Times New Roman"/>
          <w:sz w:val="24"/>
          <w:szCs w:val="24"/>
          <w:lang w:eastAsia="zh-CN"/>
        </w:rPr>
      </w:pPr>
      <w:r>
        <w:rPr>
          <w:rFonts w:ascii="Times New Roman" w:hAnsi="Times New Roman" w:hint="eastAsia"/>
          <w:sz w:val="24"/>
          <w:szCs w:val="24"/>
        </w:rPr>
        <w:t>2</w:t>
      </w:r>
      <w:r w:rsidRPr="00650200">
        <w:rPr>
          <w:rFonts w:ascii="Times New Roman" w:hAnsi="Times New Roman"/>
          <w:sz w:val="24"/>
          <w:szCs w:val="24"/>
        </w:rPr>
        <w:t>)</w:t>
      </w:r>
      <w:r w:rsidRPr="00650200">
        <w:rPr>
          <w:rFonts w:ascii="Times New Roman" w:hAnsi="Times New Roman"/>
          <w:sz w:val="24"/>
          <w:szCs w:val="24"/>
        </w:rPr>
        <w:t xml:space="preserve">　</w:t>
      </w:r>
      <w:r w:rsidRPr="00650200">
        <w:rPr>
          <w:rFonts w:ascii="Times New Roman" w:hAnsi="Times New Roman"/>
          <w:sz w:val="24"/>
          <w:szCs w:val="24"/>
        </w:rPr>
        <w:t>“The impact of information and communication technology on road freight transportation ”, R.Yoshimoto &amp; Nemoto, 2005.6, IATSS RESEARCH, Vol.29</w:t>
      </w:r>
      <w:r w:rsidRPr="00650200">
        <w:rPr>
          <w:rFonts w:ascii="Times New Roman" w:hAnsi="Times New Roman"/>
          <w:sz w:val="24"/>
          <w:szCs w:val="24"/>
        </w:rPr>
        <w:t xml:space="preserve">　</w:t>
      </w:r>
      <w:r w:rsidRPr="00650200">
        <w:rPr>
          <w:rFonts w:ascii="Times New Roman" w:hAnsi="Times New Roman"/>
          <w:sz w:val="24"/>
          <w:szCs w:val="24"/>
        </w:rPr>
        <w:t>No.1, pp.16</w:t>
      </w:r>
      <w:r w:rsidRPr="00650200">
        <w:rPr>
          <w:rFonts w:ascii="Times New Roman" w:hAnsi="Times New Roman"/>
          <w:sz w:val="24"/>
          <w:szCs w:val="24"/>
        </w:rPr>
        <w:t>－</w:t>
      </w:r>
      <w:r w:rsidRPr="00650200">
        <w:rPr>
          <w:rFonts w:ascii="Times New Roman" w:hAnsi="Times New Roman"/>
          <w:sz w:val="24"/>
          <w:szCs w:val="24"/>
        </w:rPr>
        <w:t>21</w:t>
      </w:r>
    </w:p>
    <w:p w:rsidR="002D1131" w:rsidRPr="00650200" w:rsidRDefault="002D1131" w:rsidP="002D1131">
      <w:pPr>
        <w:pStyle w:val="af3"/>
        <w:ind w:leftChars="57" w:left="726" w:hangingChars="245" w:hanging="603"/>
        <w:rPr>
          <w:rFonts w:ascii="Times New Roman" w:hAnsi="Times New Roman"/>
          <w:sz w:val="24"/>
          <w:szCs w:val="24"/>
        </w:rPr>
      </w:pPr>
      <w:r>
        <w:rPr>
          <w:rFonts w:ascii="Times New Roman" w:hAnsi="Times New Roman" w:hint="eastAsia"/>
          <w:sz w:val="24"/>
          <w:szCs w:val="24"/>
        </w:rPr>
        <w:t>3</w:t>
      </w:r>
      <w:r w:rsidRPr="00650200">
        <w:rPr>
          <w:rFonts w:ascii="Times New Roman" w:hAnsi="Times New Roman"/>
          <w:sz w:val="24"/>
          <w:szCs w:val="24"/>
        </w:rPr>
        <w:t>)</w:t>
      </w:r>
      <w:r w:rsidRPr="00650200">
        <w:rPr>
          <w:rFonts w:ascii="Times New Roman" w:hAnsi="Times New Roman"/>
          <w:sz w:val="24"/>
          <w:szCs w:val="24"/>
        </w:rPr>
        <w:t xml:space="preserve">　</w:t>
      </w:r>
      <w:r w:rsidRPr="00650200">
        <w:rPr>
          <w:rFonts w:ascii="Times New Roman" w:hAnsi="Times New Roman"/>
          <w:sz w:val="24"/>
          <w:szCs w:val="24"/>
        </w:rPr>
        <w:t>“Intermodal Transport and City Logistics” T.Nemoto, M.Browne, J.Visser &amp; J.Castro, 2006.11,</w:t>
      </w:r>
      <w:r w:rsidRPr="00650200">
        <w:rPr>
          <w:rFonts w:ascii="Times New Roman" w:hAnsi="Times New Roman"/>
          <w:sz w:val="24"/>
          <w:szCs w:val="24"/>
        </w:rPr>
        <w:t>『</w:t>
      </w:r>
      <w:r w:rsidRPr="00650200">
        <w:rPr>
          <w:rFonts w:ascii="Times New Roman" w:hAnsi="Times New Roman"/>
          <w:sz w:val="24"/>
          <w:szCs w:val="24"/>
        </w:rPr>
        <w:t>Recent Advances in City Logistics</w:t>
      </w:r>
      <w:r w:rsidRPr="00650200">
        <w:rPr>
          <w:rFonts w:ascii="Times New Roman" w:hAnsi="Times New Roman"/>
          <w:sz w:val="24"/>
          <w:szCs w:val="24"/>
        </w:rPr>
        <w:t xml:space="preserve">』　</w:t>
      </w:r>
      <w:r w:rsidRPr="00650200">
        <w:rPr>
          <w:rFonts w:ascii="Times New Roman" w:hAnsi="Times New Roman"/>
          <w:sz w:val="24"/>
          <w:szCs w:val="24"/>
        </w:rPr>
        <w:t>edited by Taniguchi &amp; Thompson</w:t>
      </w:r>
      <w:r w:rsidRPr="00650200">
        <w:rPr>
          <w:rFonts w:ascii="Times New Roman" w:hAnsi="Times New Roman"/>
          <w:sz w:val="24"/>
          <w:szCs w:val="24"/>
        </w:rPr>
        <w:t>、</w:t>
      </w:r>
      <w:r w:rsidRPr="00650200">
        <w:rPr>
          <w:rFonts w:ascii="Times New Roman" w:hAnsi="Times New Roman"/>
          <w:sz w:val="24"/>
          <w:szCs w:val="24"/>
        </w:rPr>
        <w:t>Elsevier, pp.15</w:t>
      </w:r>
      <w:r w:rsidRPr="00650200">
        <w:rPr>
          <w:rFonts w:ascii="Times New Roman" w:hAnsi="Times New Roman"/>
          <w:sz w:val="24"/>
          <w:szCs w:val="24"/>
        </w:rPr>
        <w:t>－</w:t>
      </w:r>
      <w:r w:rsidRPr="00650200">
        <w:rPr>
          <w:rFonts w:ascii="Times New Roman" w:hAnsi="Times New Roman"/>
          <w:sz w:val="24"/>
          <w:szCs w:val="24"/>
        </w:rPr>
        <w:t xml:space="preserve">29 </w:t>
      </w:r>
    </w:p>
    <w:p w:rsidR="002D1131" w:rsidRPr="00650200" w:rsidRDefault="002D1131" w:rsidP="002D1131">
      <w:pPr>
        <w:pStyle w:val="af3"/>
        <w:ind w:leftChars="57" w:left="739" w:hangingChars="250" w:hanging="616"/>
        <w:rPr>
          <w:rFonts w:ascii="Times New Roman" w:hAnsi="Times New Roman"/>
          <w:sz w:val="24"/>
          <w:szCs w:val="24"/>
        </w:rPr>
      </w:pPr>
      <w:r>
        <w:rPr>
          <w:rFonts w:ascii="Times New Roman" w:hAnsi="Times New Roman" w:hint="eastAsia"/>
          <w:sz w:val="24"/>
          <w:szCs w:val="24"/>
        </w:rPr>
        <w:t>4</w:t>
      </w:r>
      <w:r w:rsidRPr="00650200">
        <w:rPr>
          <w:rFonts w:ascii="Times New Roman" w:hAnsi="Times New Roman"/>
          <w:sz w:val="24"/>
          <w:szCs w:val="24"/>
        </w:rPr>
        <w:t>)</w:t>
      </w:r>
      <w:r w:rsidRPr="00650200">
        <w:rPr>
          <w:rFonts w:ascii="Times New Roman" w:hAnsi="Times New Roman"/>
          <w:sz w:val="24"/>
          <w:szCs w:val="24"/>
        </w:rPr>
        <w:t xml:space="preserve">　</w:t>
      </w:r>
      <w:r w:rsidRPr="00650200">
        <w:rPr>
          <w:rFonts w:ascii="Times New Roman" w:hAnsi="Times New Roman"/>
          <w:sz w:val="24"/>
          <w:szCs w:val="24"/>
        </w:rPr>
        <w:t>“Cost Structure of Highway Building and Maintenance” Y.Misui &amp; T.Nemoto, 2006.11,</w:t>
      </w:r>
      <w:r w:rsidRPr="00650200">
        <w:rPr>
          <w:rFonts w:ascii="Times New Roman" w:hAnsi="Times New Roman"/>
          <w:sz w:val="24"/>
          <w:szCs w:val="24"/>
        </w:rPr>
        <w:t>『</w:t>
      </w:r>
      <w:r w:rsidRPr="00650200">
        <w:rPr>
          <w:rFonts w:ascii="Times New Roman" w:hAnsi="Times New Roman"/>
          <w:sz w:val="24"/>
          <w:szCs w:val="24"/>
        </w:rPr>
        <w:t>Recent Advances in City Logistics</w:t>
      </w:r>
      <w:r w:rsidRPr="00650200">
        <w:rPr>
          <w:rFonts w:ascii="Times New Roman" w:hAnsi="Times New Roman"/>
          <w:sz w:val="24"/>
          <w:szCs w:val="24"/>
        </w:rPr>
        <w:t xml:space="preserve">』　</w:t>
      </w:r>
      <w:r w:rsidRPr="00650200">
        <w:rPr>
          <w:rFonts w:ascii="Times New Roman" w:hAnsi="Times New Roman"/>
          <w:sz w:val="24"/>
          <w:szCs w:val="24"/>
        </w:rPr>
        <w:t>edited by Taniguchi &amp; Thompson</w:t>
      </w:r>
      <w:r w:rsidRPr="00650200">
        <w:rPr>
          <w:rFonts w:ascii="Times New Roman" w:hAnsi="Times New Roman"/>
          <w:sz w:val="24"/>
          <w:szCs w:val="24"/>
        </w:rPr>
        <w:t>、</w:t>
      </w:r>
      <w:r w:rsidRPr="00650200">
        <w:rPr>
          <w:rFonts w:ascii="Times New Roman" w:hAnsi="Times New Roman"/>
          <w:sz w:val="24"/>
          <w:szCs w:val="24"/>
        </w:rPr>
        <w:t>Elsevier, pp.259</w:t>
      </w:r>
      <w:r w:rsidRPr="00650200">
        <w:rPr>
          <w:rFonts w:ascii="Times New Roman" w:hAnsi="Times New Roman"/>
          <w:sz w:val="24"/>
          <w:szCs w:val="24"/>
        </w:rPr>
        <w:t>－</w:t>
      </w:r>
      <w:r w:rsidRPr="00650200">
        <w:rPr>
          <w:rFonts w:ascii="Times New Roman" w:hAnsi="Times New Roman"/>
          <w:sz w:val="24"/>
          <w:szCs w:val="24"/>
        </w:rPr>
        <w:t xml:space="preserve">268 </w:t>
      </w:r>
    </w:p>
    <w:p w:rsidR="002D1131" w:rsidRPr="00650200" w:rsidRDefault="002D1131" w:rsidP="002D1131">
      <w:pPr>
        <w:widowControl/>
        <w:ind w:leftChars="57" w:left="739" w:hangingChars="250" w:hanging="616"/>
        <w:jc w:val="left"/>
        <w:rPr>
          <w:rFonts w:ascii="Times New Roman" w:hAnsi="Times New Roman"/>
          <w:sz w:val="24"/>
        </w:rPr>
      </w:pPr>
      <w:r>
        <w:rPr>
          <w:rFonts w:ascii="Times New Roman" w:hAnsi="Times New Roman" w:hint="eastAsia"/>
          <w:sz w:val="24"/>
        </w:rPr>
        <w:t>5</w:t>
      </w:r>
      <w:r w:rsidRPr="00650200">
        <w:rPr>
          <w:rFonts w:ascii="Times New Roman" w:hAnsi="Times New Roman"/>
          <w:sz w:val="24"/>
        </w:rPr>
        <w:t>)</w:t>
      </w:r>
      <w:r w:rsidRPr="00650200">
        <w:rPr>
          <w:rFonts w:ascii="Times New Roman" w:hAnsi="Times New Roman"/>
          <w:sz w:val="24"/>
        </w:rPr>
        <w:t xml:space="preserve">　</w:t>
      </w:r>
      <w:r w:rsidRPr="00650200">
        <w:rPr>
          <w:rFonts w:ascii="Times New Roman" w:hAnsi="Times New Roman"/>
          <w:sz w:val="24"/>
        </w:rPr>
        <w:t>“</w:t>
      </w:r>
      <w:r w:rsidRPr="00650200">
        <w:rPr>
          <w:rFonts w:ascii="Times New Roman" w:hAnsi="Times New Roman"/>
          <w:bCs/>
          <w:sz w:val="24"/>
        </w:rPr>
        <w:t>Efficient and Sustainable Intermodal Logistics Network in the Asia-Pacific Region”</w:t>
      </w:r>
      <w:r>
        <w:rPr>
          <w:rFonts w:ascii="Times New Roman" w:hAnsi="Times New Roman" w:hint="eastAsia"/>
          <w:bCs/>
          <w:sz w:val="24"/>
        </w:rPr>
        <w:t xml:space="preserve"> </w:t>
      </w:r>
      <w:r w:rsidRPr="00650200">
        <w:rPr>
          <w:rFonts w:ascii="Times New Roman" w:hAnsi="Times New Roman"/>
          <w:sz w:val="24"/>
        </w:rPr>
        <w:t>Edited by T. Nemoto  &amp;  H.Kawashima,2007.3,Institute of Highway Economics</w:t>
      </w:r>
    </w:p>
    <w:p w:rsidR="002D1131" w:rsidRPr="00650200" w:rsidRDefault="002D1131" w:rsidP="002D1131">
      <w:pPr>
        <w:pStyle w:val="af3"/>
        <w:ind w:leftChars="57" w:left="739" w:hangingChars="250" w:hanging="616"/>
        <w:rPr>
          <w:rFonts w:ascii="Times New Roman" w:hAnsi="Times New Roman"/>
          <w:sz w:val="24"/>
          <w:szCs w:val="24"/>
        </w:rPr>
      </w:pPr>
      <w:r>
        <w:rPr>
          <w:rFonts w:ascii="Times New Roman" w:hAnsi="Times New Roman" w:hint="eastAsia"/>
          <w:sz w:val="24"/>
          <w:szCs w:val="24"/>
        </w:rPr>
        <w:t>6</w:t>
      </w:r>
      <w:r w:rsidRPr="00650200">
        <w:rPr>
          <w:rFonts w:ascii="Times New Roman" w:hAnsi="Times New Roman"/>
          <w:sz w:val="24"/>
          <w:szCs w:val="24"/>
        </w:rPr>
        <w:t xml:space="preserve">)  “Optimal Road Capacity Building -Road Planning by Marginal Cost Pricing-,” Toshinori NEMOTO, Yuki MISUI and Akira KAJIWARA, 2007.6, 11th World Conference on Transport Research CD-ROM </w:t>
      </w:r>
    </w:p>
    <w:p w:rsidR="002D1131" w:rsidRPr="00650200" w:rsidRDefault="002D1131" w:rsidP="002D1131">
      <w:pPr>
        <w:ind w:leftChars="57" w:left="739" w:hangingChars="250" w:hanging="616"/>
        <w:rPr>
          <w:rFonts w:ascii="Times New Roman" w:hAnsi="Times New Roman"/>
          <w:sz w:val="24"/>
          <w:lang w:eastAsia="en-US"/>
        </w:rPr>
      </w:pPr>
      <w:r>
        <w:rPr>
          <w:rFonts w:ascii="Times New Roman" w:hAnsi="Times New Roman" w:hint="eastAsia"/>
          <w:sz w:val="24"/>
        </w:rPr>
        <w:t>7</w:t>
      </w:r>
      <w:r w:rsidRPr="00650200">
        <w:rPr>
          <w:rFonts w:ascii="Times New Roman" w:hAnsi="Times New Roman"/>
          <w:sz w:val="24"/>
        </w:rPr>
        <w:t>)  “City access restrictions and the implications for goods delivery” M.Browne, J.Allen, T.Nemoto, J.Visser &amp; D.Wild, 2007.7, City Logistics 5, Institute for City Logistics, Kyoto, pp.15-32</w:t>
      </w:r>
    </w:p>
    <w:p w:rsidR="002D1131" w:rsidRPr="00650200" w:rsidRDefault="002D1131" w:rsidP="002D1131">
      <w:pPr>
        <w:pStyle w:val="af3"/>
        <w:ind w:leftChars="52" w:left="728" w:right="210" w:hangingChars="250" w:hanging="616"/>
        <w:rPr>
          <w:rFonts w:ascii="Times New Roman" w:hAnsi="Times New Roman"/>
          <w:sz w:val="24"/>
          <w:szCs w:val="24"/>
        </w:rPr>
      </w:pPr>
      <w:r>
        <w:rPr>
          <w:rFonts w:ascii="Times New Roman" w:hAnsi="Times New Roman" w:hint="eastAsia"/>
          <w:sz w:val="24"/>
          <w:szCs w:val="24"/>
        </w:rPr>
        <w:t>8</w:t>
      </w:r>
      <w:r>
        <w:rPr>
          <w:rFonts w:ascii="Times New Roman" w:hAnsi="Times New Roman"/>
          <w:sz w:val="24"/>
          <w:szCs w:val="24"/>
        </w:rPr>
        <w:t>）</w:t>
      </w:r>
      <w:r>
        <w:rPr>
          <w:rFonts w:ascii="Times New Roman" w:hAnsi="Times New Roman" w:hint="eastAsia"/>
          <w:sz w:val="24"/>
          <w:szCs w:val="24"/>
        </w:rPr>
        <w:t xml:space="preserve"> </w:t>
      </w:r>
      <w:r w:rsidRPr="00650200">
        <w:rPr>
          <w:rFonts w:ascii="Times New Roman" w:hAnsi="Times New Roman"/>
          <w:sz w:val="24"/>
          <w:szCs w:val="24"/>
        </w:rPr>
        <w:t>“Efficient and Sustainable Intermodal Logistics in the Asia-Pacific Region”, Global Marine &amp; Intermodal Logistics Conference 2007, 2007. 12, T.Nemoto, CDROM, Singapore</w:t>
      </w:r>
    </w:p>
    <w:p w:rsidR="002D1131" w:rsidRPr="00650200" w:rsidRDefault="002D1131" w:rsidP="002D1131">
      <w:pPr>
        <w:pStyle w:val="af3"/>
        <w:ind w:leftChars="57" w:left="739" w:hangingChars="250" w:hanging="616"/>
        <w:rPr>
          <w:rFonts w:ascii="Times New Roman" w:hAnsi="Times New Roman"/>
          <w:sz w:val="24"/>
          <w:szCs w:val="24"/>
        </w:rPr>
      </w:pPr>
      <w:r>
        <w:rPr>
          <w:rFonts w:ascii="Times New Roman" w:hAnsi="Times New Roman" w:hint="eastAsia"/>
          <w:sz w:val="24"/>
          <w:szCs w:val="24"/>
        </w:rPr>
        <w:t>9</w:t>
      </w:r>
      <w:r w:rsidRPr="00650200">
        <w:rPr>
          <w:rFonts w:ascii="Times New Roman" w:hAnsi="Times New Roman"/>
          <w:sz w:val="24"/>
          <w:szCs w:val="24"/>
        </w:rPr>
        <w:t>）</w:t>
      </w:r>
      <w:r w:rsidRPr="00650200">
        <w:rPr>
          <w:rFonts w:ascii="Times New Roman" w:hAnsi="Times New Roman"/>
          <w:sz w:val="24"/>
          <w:szCs w:val="24"/>
        </w:rPr>
        <w:t xml:space="preserve"> “Intermodal transport in Japan”, 2008.6,</w:t>
      </w:r>
      <w:r w:rsidRPr="00650200">
        <w:rPr>
          <w:rFonts w:ascii="Times New Roman" w:hAnsi="ＭＳ 明朝"/>
          <w:sz w:val="24"/>
          <w:szCs w:val="24"/>
        </w:rPr>
        <w:t>『</w:t>
      </w:r>
      <w:r w:rsidRPr="00650200">
        <w:rPr>
          <w:rFonts w:ascii="Times New Roman" w:hAnsi="Times New Roman"/>
          <w:sz w:val="24"/>
          <w:szCs w:val="24"/>
        </w:rPr>
        <w:t>The Future of Intermodal Freight Transport</w:t>
      </w:r>
      <w:r w:rsidRPr="00650200">
        <w:rPr>
          <w:rFonts w:ascii="Times New Roman" w:hAnsi="ＭＳ 明朝"/>
          <w:sz w:val="24"/>
          <w:szCs w:val="24"/>
        </w:rPr>
        <w:t>』</w:t>
      </w:r>
      <w:r w:rsidRPr="00650200">
        <w:rPr>
          <w:rFonts w:ascii="Times New Roman" w:hAnsi="Times New Roman"/>
          <w:sz w:val="24"/>
          <w:szCs w:val="24"/>
        </w:rPr>
        <w:t>,edited by R. Konings, H. Priemus &amp; P. Nijkamp, Edward Elgar Publishing, Inc, pp.56-65, E. Taniguchi &amp; T. Nemoto</w:t>
      </w:r>
    </w:p>
    <w:p w:rsidR="002D1131" w:rsidRPr="00A435A2" w:rsidRDefault="002D1131" w:rsidP="002D1131">
      <w:pPr>
        <w:pStyle w:val="af3"/>
        <w:ind w:left="493" w:hangingChars="200" w:hanging="493"/>
        <w:rPr>
          <w:rFonts w:ascii="Times New Roman" w:hAnsi="Times New Roman"/>
          <w:sz w:val="24"/>
          <w:szCs w:val="24"/>
        </w:rPr>
      </w:pPr>
      <w:r w:rsidRPr="00A435A2">
        <w:rPr>
          <w:rFonts w:ascii="Times New Roman" w:hAnsi="Times New Roman"/>
          <w:sz w:val="24"/>
          <w:szCs w:val="24"/>
        </w:rPr>
        <w:t>10) “Pricing Public Projects with Complexity – Highway Management and Capacity Optimization by Mile-based Pricing”, 2009.1,</w:t>
      </w:r>
      <w:r w:rsidRPr="00A435A2">
        <w:rPr>
          <w:rFonts w:ascii="Times New Roman" w:hAnsi="ＭＳ 明朝"/>
          <w:sz w:val="24"/>
          <w:szCs w:val="24"/>
        </w:rPr>
        <w:t>『</w:t>
      </w:r>
      <w:r w:rsidRPr="00A435A2">
        <w:rPr>
          <w:rFonts w:ascii="Times New Roman" w:hAnsi="Times New Roman"/>
          <w:sz w:val="24"/>
          <w:szCs w:val="24"/>
        </w:rPr>
        <w:t>Japanese Project Management</w:t>
      </w:r>
      <w:r w:rsidRPr="00A435A2">
        <w:rPr>
          <w:rFonts w:ascii="Times New Roman" w:hAnsi="ＭＳ 明朝"/>
          <w:sz w:val="24"/>
          <w:szCs w:val="24"/>
        </w:rPr>
        <w:t>』</w:t>
      </w:r>
      <w:r w:rsidRPr="00A435A2">
        <w:rPr>
          <w:rFonts w:ascii="Times New Roman" w:hAnsi="Times New Roman"/>
          <w:sz w:val="24"/>
          <w:szCs w:val="24"/>
        </w:rPr>
        <w:t>,</w:t>
      </w:r>
      <w:r>
        <w:rPr>
          <w:rFonts w:ascii="Times New Roman" w:hAnsi="Times New Roman" w:hint="eastAsia"/>
          <w:sz w:val="24"/>
          <w:szCs w:val="24"/>
        </w:rPr>
        <w:t xml:space="preserve"> </w:t>
      </w:r>
      <w:r w:rsidRPr="00A435A2">
        <w:rPr>
          <w:rFonts w:ascii="Times New Roman" w:hAnsi="Times New Roman"/>
          <w:sz w:val="24"/>
          <w:szCs w:val="24"/>
        </w:rPr>
        <w:t>edited by S. Ohara &amp; T. Asada, World Scientific  Publishing Co. Pte. Ltd., pp.339-360, T. Nemoto &amp; Y. Misui</w:t>
      </w:r>
    </w:p>
    <w:p w:rsidR="002D1131" w:rsidRPr="00A435A2" w:rsidRDefault="002D1131" w:rsidP="002D1131">
      <w:pPr>
        <w:pStyle w:val="af3"/>
        <w:ind w:left="616" w:hangingChars="250" w:hanging="616"/>
        <w:rPr>
          <w:rFonts w:ascii="Times New Roman" w:hAnsi="Times New Roman"/>
          <w:sz w:val="24"/>
          <w:szCs w:val="24"/>
        </w:rPr>
      </w:pPr>
      <w:r w:rsidRPr="00A435A2">
        <w:rPr>
          <w:rFonts w:ascii="Times New Roman" w:hAnsi="Times New Roman"/>
          <w:sz w:val="24"/>
          <w:szCs w:val="24"/>
        </w:rPr>
        <w:t>11) “Light Goods Vehicles in Urban Areas”,2009.6.30, City Logistics Ⅵ(Proceedings of the Sixth International Conference on City Logistics), pp.21</w:t>
      </w:r>
      <w:r w:rsidRPr="00A435A2">
        <w:rPr>
          <w:rFonts w:ascii="Times New Roman" w:hAnsi="ＭＳ 明朝"/>
          <w:sz w:val="24"/>
          <w:szCs w:val="24"/>
        </w:rPr>
        <w:t>－</w:t>
      </w:r>
      <w:r w:rsidRPr="00A435A2">
        <w:rPr>
          <w:rFonts w:ascii="Times New Roman" w:hAnsi="Times New Roman"/>
          <w:sz w:val="24"/>
          <w:szCs w:val="24"/>
        </w:rPr>
        <w:t xml:space="preserve">34, </w:t>
      </w:r>
      <w:r>
        <w:rPr>
          <w:rFonts w:ascii="Times New Roman" w:hAnsi="Times New Roman" w:hint="eastAsia"/>
          <w:sz w:val="24"/>
          <w:szCs w:val="24"/>
        </w:rPr>
        <w:t xml:space="preserve">by </w:t>
      </w:r>
      <w:r w:rsidRPr="00A435A2">
        <w:rPr>
          <w:rFonts w:ascii="Times New Roman" w:hAnsi="Times New Roman"/>
          <w:sz w:val="24"/>
          <w:szCs w:val="24"/>
        </w:rPr>
        <w:t xml:space="preserve">M.Browne, J.Allen, T.Nemoto, &amp;  J.Visser </w:t>
      </w:r>
    </w:p>
    <w:p w:rsidR="002D1131" w:rsidRPr="00A435A2" w:rsidRDefault="002D1131" w:rsidP="002D1131">
      <w:pPr>
        <w:pStyle w:val="af3"/>
        <w:ind w:left="493" w:hangingChars="200" w:hanging="493"/>
        <w:rPr>
          <w:rFonts w:ascii="Times New Roman" w:hAnsi="Times New Roman"/>
          <w:sz w:val="24"/>
          <w:szCs w:val="24"/>
        </w:rPr>
      </w:pPr>
      <w:r w:rsidRPr="00A435A2">
        <w:rPr>
          <w:rFonts w:ascii="Times New Roman" w:hAnsi="Times New Roman"/>
          <w:sz w:val="24"/>
          <w:szCs w:val="24"/>
        </w:rPr>
        <w:t>12) “Milk Run Logistics by Japanese Automotive Manufacturers in Thailand”, 2009.6.30, City Logistics Ⅵ(Proceedings of the Sixth International Conference on City Logistics), pp.117-146, Toshinori NEMOTO, Katsuhiko HAYASHI &amp; Masataka HASHIMOTO</w:t>
      </w:r>
    </w:p>
    <w:p w:rsidR="002D1131" w:rsidRPr="00A435A2" w:rsidRDefault="002D1131" w:rsidP="002D1131">
      <w:pPr>
        <w:ind w:left="246" w:hangingChars="100" w:hanging="246"/>
        <w:jc w:val="left"/>
        <w:rPr>
          <w:rFonts w:ascii="Times New Roman" w:hAnsi="Times New Roman"/>
          <w:sz w:val="24"/>
        </w:rPr>
      </w:pPr>
      <w:r w:rsidRPr="00A435A2">
        <w:rPr>
          <w:rFonts w:ascii="Times New Roman" w:hAnsi="Times New Roman"/>
          <w:sz w:val="24"/>
        </w:rPr>
        <w:t>13)</w:t>
      </w:r>
      <w:r w:rsidRPr="00A435A2">
        <w:rPr>
          <w:rFonts w:ascii="Times New Roman"/>
          <w:sz w:val="24"/>
        </w:rPr>
        <w:t xml:space="preserve">　</w:t>
      </w:r>
      <w:r w:rsidRPr="00A435A2">
        <w:rPr>
          <w:rFonts w:ascii="Times New Roman" w:hAnsi="Times New Roman"/>
          <w:sz w:val="24"/>
        </w:rPr>
        <w:t>“Road Planning and Financing by Marginal Cost Pricing”</w:t>
      </w:r>
      <w:r w:rsidRPr="00A435A2">
        <w:rPr>
          <w:rFonts w:ascii="Times New Roman"/>
          <w:sz w:val="24"/>
        </w:rPr>
        <w:t>、</w:t>
      </w:r>
      <w:r w:rsidRPr="00A435A2">
        <w:rPr>
          <w:rFonts w:ascii="Times New Roman" w:hAnsi="Times New Roman"/>
          <w:sz w:val="24"/>
        </w:rPr>
        <w:t>2009</w:t>
      </w:r>
      <w:r w:rsidRPr="00A435A2">
        <w:rPr>
          <w:rFonts w:ascii="Times New Roman"/>
          <w:sz w:val="24"/>
        </w:rPr>
        <w:t>．</w:t>
      </w:r>
      <w:r w:rsidRPr="00A435A2">
        <w:rPr>
          <w:rFonts w:ascii="Times New Roman" w:hAnsi="Times New Roman"/>
          <w:sz w:val="24"/>
        </w:rPr>
        <w:t>7</w:t>
      </w:r>
      <w:r w:rsidRPr="00A435A2">
        <w:rPr>
          <w:rFonts w:ascii="Times New Roman"/>
          <w:sz w:val="24"/>
        </w:rPr>
        <w:t>、</w:t>
      </w:r>
      <w:r w:rsidRPr="00A435A2">
        <w:rPr>
          <w:rFonts w:ascii="Times New Roman" w:hAnsi="Times New Roman"/>
          <w:sz w:val="24"/>
        </w:rPr>
        <w:t xml:space="preserve">Journal of </w:t>
      </w:r>
      <w:r w:rsidRPr="00A435A2">
        <w:rPr>
          <w:rFonts w:ascii="Times New Roman" w:hAnsi="Times New Roman"/>
          <w:sz w:val="24"/>
        </w:rPr>
        <w:lastRenderedPageBreak/>
        <w:t>Economics &amp; Business Administration Edited by Kobe University</w:t>
      </w:r>
      <w:r w:rsidRPr="00A435A2">
        <w:rPr>
          <w:rFonts w:ascii="Times New Roman"/>
          <w:sz w:val="24"/>
        </w:rPr>
        <w:t>、</w:t>
      </w:r>
      <w:r w:rsidRPr="00A435A2">
        <w:rPr>
          <w:rFonts w:ascii="Times New Roman" w:hAnsi="Times New Roman"/>
          <w:sz w:val="24"/>
        </w:rPr>
        <w:t>Vol.200, No.1</w:t>
      </w:r>
      <w:r w:rsidRPr="00A435A2">
        <w:rPr>
          <w:rFonts w:ascii="Times New Roman"/>
          <w:sz w:val="24"/>
        </w:rPr>
        <w:t>、</w:t>
      </w:r>
      <w:r w:rsidRPr="00A435A2">
        <w:rPr>
          <w:rFonts w:ascii="Times New Roman" w:hAnsi="Times New Roman"/>
          <w:sz w:val="24"/>
        </w:rPr>
        <w:t>pp.1</w:t>
      </w:r>
      <w:r w:rsidRPr="00A435A2">
        <w:rPr>
          <w:rFonts w:ascii="Times New Roman" w:hAnsi="Times New Roman"/>
          <w:sz w:val="24"/>
        </w:rPr>
        <w:t>－</w:t>
      </w:r>
      <w:r w:rsidRPr="00A435A2">
        <w:rPr>
          <w:rFonts w:ascii="Times New Roman" w:hAnsi="Times New Roman"/>
          <w:sz w:val="24"/>
        </w:rPr>
        <w:t>14, Toshinori NEMOTO, Yuki MISUI, Yoshikazu IMANISHI and Akira KAJIWARA</w:t>
      </w:r>
      <w:r w:rsidRPr="00A435A2">
        <w:rPr>
          <w:rFonts w:ascii="Times New Roman"/>
          <w:sz w:val="24"/>
        </w:rPr>
        <w:t xml:space="preserve">　</w:t>
      </w:r>
      <w:r w:rsidRPr="00A435A2">
        <w:rPr>
          <w:rFonts w:ascii="Times New Roman" w:hAnsi="Times New Roman"/>
          <w:sz w:val="24"/>
        </w:rPr>
        <w:t xml:space="preserve"> </w:t>
      </w:r>
    </w:p>
    <w:p w:rsidR="002D1131" w:rsidRPr="00FB54F4" w:rsidRDefault="002D1131" w:rsidP="002D1131">
      <w:pPr>
        <w:autoSpaceDE w:val="0"/>
        <w:autoSpaceDN w:val="0"/>
        <w:adjustRightInd w:val="0"/>
        <w:jc w:val="left"/>
        <w:rPr>
          <w:rFonts w:ascii="Times New Roman" w:hAnsi="Times New Roman"/>
          <w:bCs/>
          <w:kern w:val="0"/>
          <w:sz w:val="24"/>
        </w:rPr>
      </w:pPr>
      <w:r>
        <w:rPr>
          <w:rFonts w:ascii="Times New Roman" w:hAnsi="Times New Roman" w:hint="eastAsia"/>
          <w:sz w:val="24"/>
        </w:rPr>
        <w:t xml:space="preserve">14) </w:t>
      </w:r>
      <w:r w:rsidRPr="00FB54F4">
        <w:rPr>
          <w:rFonts w:ascii="Times New Roman" w:hAnsi="Times New Roman"/>
          <w:sz w:val="24"/>
        </w:rPr>
        <w:t>“</w:t>
      </w:r>
      <w:r w:rsidRPr="00FB54F4">
        <w:rPr>
          <w:rFonts w:ascii="Times New Roman" w:hAnsi="Times New Roman"/>
          <w:bCs/>
          <w:kern w:val="0"/>
          <w:sz w:val="24"/>
        </w:rPr>
        <w:t xml:space="preserve">Future Scenario of International Transport Based on Questionnaire Survey by </w:t>
      </w:r>
    </w:p>
    <w:p w:rsidR="002D1131" w:rsidRPr="00FB54F4" w:rsidRDefault="002D1131" w:rsidP="002D1131">
      <w:pPr>
        <w:autoSpaceDE w:val="0"/>
        <w:autoSpaceDN w:val="0"/>
        <w:adjustRightInd w:val="0"/>
        <w:ind w:firstLineChars="200" w:firstLine="493"/>
        <w:jc w:val="left"/>
        <w:rPr>
          <w:rFonts w:ascii="Times New Roman" w:hAnsi="Times New Roman"/>
          <w:kern w:val="0"/>
          <w:sz w:val="24"/>
        </w:rPr>
      </w:pPr>
      <w:r w:rsidRPr="00FB54F4">
        <w:rPr>
          <w:rFonts w:ascii="Times New Roman" w:hAnsi="Times New Roman"/>
          <w:bCs/>
          <w:kern w:val="0"/>
          <w:sz w:val="24"/>
        </w:rPr>
        <w:t>the Delphi Method</w:t>
      </w:r>
      <w:r w:rsidRPr="00FB54F4">
        <w:rPr>
          <w:rFonts w:ascii="Times New Roman" w:hAnsi="Times New Roman"/>
          <w:sz w:val="24"/>
        </w:rPr>
        <w:t>”</w:t>
      </w:r>
      <w:r w:rsidRPr="00FB54F4">
        <w:rPr>
          <w:rFonts w:ascii="Times New Roman" w:hAnsi="ＭＳ 明朝"/>
          <w:sz w:val="24"/>
        </w:rPr>
        <w:t>、</w:t>
      </w:r>
      <w:r w:rsidRPr="00FB54F4">
        <w:rPr>
          <w:rFonts w:ascii="Times New Roman" w:hAnsi="Times New Roman"/>
          <w:sz w:val="24"/>
        </w:rPr>
        <w:t>2009</w:t>
      </w:r>
      <w:r w:rsidRPr="00FB54F4">
        <w:rPr>
          <w:rFonts w:ascii="Times New Roman" w:hAnsi="ＭＳ 明朝"/>
          <w:sz w:val="24"/>
        </w:rPr>
        <w:t>．</w:t>
      </w:r>
      <w:r w:rsidRPr="00FB54F4">
        <w:rPr>
          <w:rFonts w:ascii="Times New Roman" w:hAnsi="Times New Roman"/>
          <w:sz w:val="24"/>
        </w:rPr>
        <w:t>11</w:t>
      </w:r>
      <w:r w:rsidRPr="00FB54F4">
        <w:rPr>
          <w:rFonts w:ascii="Times New Roman" w:hAnsi="ＭＳ 明朝"/>
          <w:sz w:val="24"/>
        </w:rPr>
        <w:t>、</w:t>
      </w:r>
      <w:r w:rsidRPr="00FB54F4">
        <w:rPr>
          <w:rFonts w:ascii="Times New Roman" w:hAnsi="Times New Roman"/>
          <w:kern w:val="0"/>
          <w:sz w:val="24"/>
        </w:rPr>
        <w:t xml:space="preserve">Proceedings of the Eastern Asia Society for </w:t>
      </w:r>
    </w:p>
    <w:p w:rsidR="002D1131" w:rsidRPr="00FB54F4" w:rsidRDefault="002D1131" w:rsidP="002D1131">
      <w:pPr>
        <w:autoSpaceDE w:val="0"/>
        <w:autoSpaceDN w:val="0"/>
        <w:adjustRightInd w:val="0"/>
        <w:ind w:firstLineChars="200" w:firstLine="493"/>
        <w:jc w:val="left"/>
        <w:rPr>
          <w:rFonts w:ascii="Times New Roman" w:hAnsi="Times New Roman"/>
          <w:kern w:val="0"/>
          <w:sz w:val="24"/>
        </w:rPr>
      </w:pPr>
      <w:r w:rsidRPr="00FB54F4">
        <w:rPr>
          <w:rFonts w:ascii="Times New Roman" w:hAnsi="Times New Roman"/>
          <w:kern w:val="0"/>
          <w:sz w:val="24"/>
        </w:rPr>
        <w:t>Transportation Studies, Vol.6, 2009</w:t>
      </w:r>
      <w:r w:rsidRPr="00FB54F4">
        <w:rPr>
          <w:rFonts w:ascii="Times New Roman" w:hAnsi="ＭＳ 明朝"/>
          <w:sz w:val="24"/>
        </w:rPr>
        <w:t>、</w:t>
      </w:r>
      <w:r w:rsidRPr="00FB54F4">
        <w:rPr>
          <w:rFonts w:ascii="Times New Roman" w:hAnsi="Times New Roman"/>
          <w:sz w:val="24"/>
        </w:rPr>
        <w:t xml:space="preserve">CD-ROM, </w:t>
      </w:r>
      <w:r>
        <w:rPr>
          <w:rFonts w:ascii="Times New Roman" w:hAnsi="ＭＳ 明朝" w:hint="eastAsia"/>
          <w:sz w:val="24"/>
        </w:rPr>
        <w:t xml:space="preserve">by </w:t>
      </w:r>
      <w:r w:rsidRPr="00FB54F4">
        <w:rPr>
          <w:rFonts w:ascii="Times New Roman" w:hAnsi="Times New Roman"/>
          <w:kern w:val="0"/>
          <w:sz w:val="24"/>
        </w:rPr>
        <w:t xml:space="preserve">Tsuneaki YOSHIDA, Ryuichi </w:t>
      </w:r>
    </w:p>
    <w:p w:rsidR="002D1131" w:rsidRPr="00FB54F4" w:rsidRDefault="002D1131" w:rsidP="002D1131">
      <w:pPr>
        <w:autoSpaceDE w:val="0"/>
        <w:autoSpaceDN w:val="0"/>
        <w:adjustRightInd w:val="0"/>
        <w:ind w:leftChars="228" w:left="493"/>
        <w:jc w:val="left"/>
        <w:rPr>
          <w:rFonts w:ascii="Times New Roman" w:hAnsi="Times New Roman"/>
          <w:sz w:val="24"/>
        </w:rPr>
      </w:pPr>
      <w:r w:rsidRPr="00FB54F4">
        <w:rPr>
          <w:rFonts w:ascii="Times New Roman" w:hAnsi="Times New Roman"/>
          <w:kern w:val="0"/>
          <w:sz w:val="24"/>
        </w:rPr>
        <w:t xml:space="preserve">SHIBASAKI, </w:t>
      </w:r>
      <w:r w:rsidRPr="00FB54F4">
        <w:rPr>
          <w:rFonts w:ascii="Times New Roman" w:hAnsi="Times New Roman"/>
          <w:sz w:val="24"/>
        </w:rPr>
        <w:t>Toshinori NEMOTO,</w:t>
      </w:r>
      <w:r w:rsidRPr="00FB54F4">
        <w:rPr>
          <w:rFonts w:ascii="Times New Roman" w:hAnsi="Times New Roman"/>
          <w:kern w:val="0"/>
          <w:sz w:val="24"/>
        </w:rPr>
        <w:t xml:space="preserve"> Shinya HANAOKA</w:t>
      </w:r>
      <w:r w:rsidRPr="00FB54F4">
        <w:rPr>
          <w:rFonts w:ascii="Times New Roman" w:hAnsi="Times New Roman"/>
          <w:sz w:val="24"/>
        </w:rPr>
        <w:t xml:space="preserve"> , </w:t>
      </w:r>
      <w:r w:rsidRPr="00FB54F4">
        <w:rPr>
          <w:rFonts w:ascii="Times New Roman" w:hAnsi="Times New Roman"/>
          <w:kern w:val="0"/>
          <w:sz w:val="24"/>
        </w:rPr>
        <w:t>Kenji ONO</w:t>
      </w:r>
      <w:r w:rsidRPr="00FB54F4">
        <w:rPr>
          <w:rFonts w:ascii="Times New Roman" w:hAnsi="Times New Roman"/>
          <w:sz w:val="24"/>
        </w:rPr>
        <w:t xml:space="preserve"> and </w:t>
      </w:r>
      <w:r w:rsidRPr="00FB54F4">
        <w:rPr>
          <w:rFonts w:ascii="Times New Roman" w:hAnsi="Times New Roman"/>
          <w:kern w:val="0"/>
          <w:sz w:val="24"/>
        </w:rPr>
        <w:t>Hitoshi ONODERA</w:t>
      </w:r>
      <w:r w:rsidRPr="00FB54F4">
        <w:rPr>
          <w:rFonts w:ascii="Times New Roman" w:hAnsi="ＭＳ 明朝"/>
          <w:sz w:val="24"/>
        </w:rPr>
        <w:t xml:space="preserve">　</w:t>
      </w:r>
    </w:p>
    <w:p w:rsidR="002D1131" w:rsidRPr="00FB54F4" w:rsidRDefault="002D1131" w:rsidP="002D1131">
      <w:pPr>
        <w:autoSpaceDE w:val="0"/>
        <w:autoSpaceDN w:val="0"/>
        <w:adjustRightInd w:val="0"/>
        <w:ind w:left="369" w:hangingChars="150" w:hanging="369"/>
        <w:jc w:val="left"/>
        <w:rPr>
          <w:rFonts w:ascii="Times New Roman" w:hAnsi="Times New Roman"/>
          <w:sz w:val="24"/>
        </w:rPr>
      </w:pPr>
      <w:r>
        <w:rPr>
          <w:rFonts w:ascii="Times New Roman" w:hAnsi="Times New Roman" w:hint="eastAsia"/>
          <w:sz w:val="24"/>
        </w:rPr>
        <w:t>15)</w:t>
      </w:r>
      <w:r w:rsidRPr="00FB54F4">
        <w:rPr>
          <w:rFonts w:ascii="Times New Roman" w:hAnsi="Times New Roman"/>
          <w:sz w:val="24"/>
        </w:rPr>
        <w:t>“Planning Framework for International Freight Transportation Infrastructure: A case study on the East-West Economic Corridor in the Greater Mekong Subregion”</w:t>
      </w:r>
      <w:r w:rsidRPr="00FB54F4">
        <w:rPr>
          <w:rFonts w:ascii="Times New Roman" w:hAnsi="Times New Roman"/>
          <w:sz w:val="24"/>
        </w:rPr>
        <w:t>、</w:t>
      </w:r>
      <w:r w:rsidRPr="00FB54F4">
        <w:rPr>
          <w:rFonts w:ascii="Times New Roman" w:hAnsi="Times New Roman"/>
          <w:sz w:val="24"/>
        </w:rPr>
        <w:t>2009</w:t>
      </w:r>
      <w:r w:rsidRPr="00FB54F4">
        <w:rPr>
          <w:rFonts w:ascii="Times New Roman" w:hAnsi="Times New Roman"/>
          <w:sz w:val="24"/>
        </w:rPr>
        <w:t>．</w:t>
      </w:r>
      <w:r w:rsidRPr="00FB54F4">
        <w:rPr>
          <w:rFonts w:ascii="Times New Roman" w:hAnsi="Times New Roman"/>
          <w:sz w:val="24"/>
        </w:rPr>
        <w:t>12</w:t>
      </w:r>
      <w:r w:rsidRPr="00FB54F4">
        <w:rPr>
          <w:rFonts w:ascii="Times New Roman" w:hAnsi="Times New Roman"/>
          <w:sz w:val="24"/>
        </w:rPr>
        <w:t>、</w:t>
      </w:r>
      <w:r w:rsidRPr="00FB54F4">
        <w:rPr>
          <w:rFonts w:ascii="Times New Roman" w:hAnsi="Times New Roman"/>
          <w:sz w:val="24"/>
        </w:rPr>
        <w:t>The Asian Journal of Shipping and Logistics, Vol 25, No 2, pp.253-271</w:t>
      </w:r>
    </w:p>
    <w:p w:rsidR="002D1131" w:rsidRPr="00FB54F4" w:rsidRDefault="002D1131" w:rsidP="002D1131">
      <w:pPr>
        <w:ind w:left="739" w:hangingChars="300" w:hanging="739"/>
        <w:jc w:val="left"/>
        <w:rPr>
          <w:rFonts w:ascii="Times New Roman" w:hAnsi="Times New Roman"/>
          <w:sz w:val="24"/>
        </w:rPr>
      </w:pPr>
      <w:r>
        <w:rPr>
          <w:rFonts w:ascii="Times New Roman" w:hAnsi="Times New Roman" w:hint="eastAsia"/>
          <w:sz w:val="24"/>
        </w:rPr>
        <w:t>16)</w:t>
      </w:r>
      <w:r w:rsidRPr="00FB54F4">
        <w:rPr>
          <w:rFonts w:ascii="Times New Roman" w:hAnsi="Times New Roman"/>
          <w:sz w:val="24"/>
        </w:rPr>
        <w:t>“</w:t>
      </w:r>
      <w:r w:rsidRPr="00FB54F4">
        <w:rPr>
          <w:rFonts w:ascii="Times New Roman" w:hAnsi="Times New Roman"/>
          <w:bCs/>
          <w:kern w:val="0"/>
          <w:sz w:val="24"/>
        </w:rPr>
        <w:t>Optimal Road Capacity Building: Road Planning by Marginal Cost Pricing</w:t>
      </w:r>
      <w:r w:rsidRPr="00FB54F4">
        <w:rPr>
          <w:rFonts w:ascii="Times New Roman" w:hAnsi="Times New Roman"/>
          <w:sz w:val="24"/>
        </w:rPr>
        <w:t>”</w:t>
      </w:r>
      <w:r w:rsidRPr="00FB54F4">
        <w:rPr>
          <w:rFonts w:ascii="Times New Roman"/>
          <w:sz w:val="24"/>
        </w:rPr>
        <w:t>、</w:t>
      </w:r>
      <w:r w:rsidRPr="00FB54F4">
        <w:rPr>
          <w:rFonts w:ascii="Times New Roman" w:hAnsi="Times New Roman"/>
          <w:sz w:val="24"/>
        </w:rPr>
        <w:t>2009</w:t>
      </w:r>
      <w:r w:rsidRPr="00FB54F4">
        <w:rPr>
          <w:rFonts w:ascii="Times New Roman" w:hAnsi="ＭＳ 明朝"/>
          <w:sz w:val="24"/>
        </w:rPr>
        <w:t>．</w:t>
      </w:r>
    </w:p>
    <w:p w:rsidR="002D1131" w:rsidRPr="00FB54F4" w:rsidRDefault="002D1131" w:rsidP="002D1131">
      <w:pPr>
        <w:autoSpaceDE w:val="0"/>
        <w:autoSpaceDN w:val="0"/>
        <w:adjustRightInd w:val="0"/>
        <w:ind w:leftChars="114" w:left="247" w:firstLineChars="200" w:firstLine="493"/>
        <w:jc w:val="left"/>
        <w:rPr>
          <w:rFonts w:ascii="Times New Roman" w:hAnsi="Times New Roman"/>
          <w:sz w:val="24"/>
        </w:rPr>
      </w:pPr>
      <w:r w:rsidRPr="00FB54F4">
        <w:rPr>
          <w:rFonts w:ascii="Times New Roman" w:hAnsi="Times New Roman"/>
          <w:sz w:val="24"/>
        </w:rPr>
        <w:t>12</w:t>
      </w:r>
      <w:r w:rsidRPr="00FB54F4">
        <w:rPr>
          <w:rFonts w:ascii="Times New Roman" w:hAnsi="ＭＳ 明朝"/>
          <w:sz w:val="24"/>
        </w:rPr>
        <w:t>、</w:t>
      </w:r>
      <w:r w:rsidRPr="00FB54F4">
        <w:rPr>
          <w:rFonts w:ascii="Times New Roman" w:hAnsi="Times New Roman"/>
          <w:kern w:val="0"/>
          <w:sz w:val="24"/>
        </w:rPr>
        <w:t>JOURNAL OF INFRASTRUCTURE SYSTEMS © ASCE</w:t>
      </w:r>
      <w:r w:rsidRPr="00FB54F4">
        <w:rPr>
          <w:rFonts w:ascii="Times New Roman" w:hAnsi="Times New Roman"/>
          <w:sz w:val="24"/>
        </w:rPr>
        <w:t>, pp.290-296,</w:t>
      </w:r>
      <w:r>
        <w:rPr>
          <w:rFonts w:ascii="Times New Roman" w:hAnsi="Times New Roman" w:hint="eastAsia"/>
          <w:sz w:val="24"/>
        </w:rPr>
        <w:t>by</w:t>
      </w:r>
      <w:r w:rsidRPr="00FB54F4">
        <w:rPr>
          <w:rFonts w:ascii="Times New Roman" w:hAnsi="Times New Roman"/>
          <w:sz w:val="24"/>
        </w:rPr>
        <w:t xml:space="preserve"> Toshinori NEMOTO, Yuki MISUI, and Akira KAJIWARA</w:t>
      </w:r>
      <w:r w:rsidRPr="00FB54F4">
        <w:rPr>
          <w:rFonts w:ascii="Times New Roman" w:hAnsi="ＭＳ 明朝"/>
          <w:sz w:val="24"/>
        </w:rPr>
        <w:t xml:space="preserve">　</w:t>
      </w:r>
    </w:p>
    <w:p w:rsidR="002D1131" w:rsidRPr="00FB54F4" w:rsidRDefault="002D1131" w:rsidP="002D1131">
      <w:pPr>
        <w:pStyle w:val="af3"/>
        <w:ind w:left="540" w:hanging="540"/>
        <w:rPr>
          <w:sz w:val="24"/>
          <w:szCs w:val="24"/>
        </w:rPr>
      </w:pPr>
    </w:p>
    <w:p w:rsidR="00E736BE" w:rsidRPr="002D1131" w:rsidRDefault="00E736BE" w:rsidP="001D5013">
      <w:pPr>
        <w:rPr>
          <w:rFonts w:ascii="Times New Roman" w:hAnsi="Times New Roman"/>
          <w:sz w:val="24"/>
        </w:rPr>
      </w:pPr>
    </w:p>
    <w:sectPr w:rsidR="00E736BE" w:rsidRPr="002D1131" w:rsidSect="003E4686">
      <w:type w:val="continuous"/>
      <w:pgSz w:w="11906" w:h="16838" w:code="9"/>
      <w:pgMar w:top="1418" w:right="1418" w:bottom="1418" w:left="1418" w:header="851" w:footer="992" w:gutter="0"/>
      <w:cols w:space="420"/>
      <w:docGrid w:type="linesAndChars" w:linePitch="350" w:charSpace="12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92A" w:rsidRDefault="009C192A">
      <w:r>
        <w:separator/>
      </w:r>
    </w:p>
  </w:endnote>
  <w:endnote w:type="continuationSeparator" w:id="0">
    <w:p w:rsidR="009C192A" w:rsidRDefault="009C19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00" w:rsidRDefault="007778C8" w:rsidP="0048045A">
    <w:pPr>
      <w:pStyle w:val="a7"/>
      <w:framePr w:wrap="around" w:vAnchor="text" w:hAnchor="margin" w:xAlign="center" w:y="1"/>
      <w:rPr>
        <w:rStyle w:val="a6"/>
      </w:rPr>
    </w:pPr>
    <w:r>
      <w:rPr>
        <w:rStyle w:val="a6"/>
      </w:rPr>
      <w:fldChar w:fldCharType="begin"/>
    </w:r>
    <w:r w:rsidR="008C7B00">
      <w:rPr>
        <w:rStyle w:val="a6"/>
      </w:rPr>
      <w:instrText xml:space="preserve">PAGE  </w:instrText>
    </w:r>
    <w:r>
      <w:rPr>
        <w:rStyle w:val="a6"/>
      </w:rPr>
      <w:fldChar w:fldCharType="end"/>
    </w:r>
  </w:p>
  <w:p w:rsidR="008C7B00" w:rsidRDefault="008C7B0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00" w:rsidRDefault="007778C8" w:rsidP="0048045A">
    <w:pPr>
      <w:pStyle w:val="a7"/>
      <w:framePr w:wrap="around" w:vAnchor="text" w:hAnchor="page" w:x="5931" w:y="172"/>
      <w:rPr>
        <w:rStyle w:val="a6"/>
      </w:rPr>
    </w:pPr>
    <w:r>
      <w:rPr>
        <w:rStyle w:val="a6"/>
      </w:rPr>
      <w:fldChar w:fldCharType="begin"/>
    </w:r>
    <w:r w:rsidR="008C7B00">
      <w:rPr>
        <w:rStyle w:val="a6"/>
      </w:rPr>
      <w:instrText xml:space="preserve">PAGE  </w:instrText>
    </w:r>
    <w:r>
      <w:rPr>
        <w:rStyle w:val="a6"/>
      </w:rPr>
      <w:fldChar w:fldCharType="separate"/>
    </w:r>
    <w:r w:rsidR="00EE0366">
      <w:rPr>
        <w:rStyle w:val="a6"/>
        <w:noProof/>
      </w:rPr>
      <w:t>1</w:t>
    </w:r>
    <w:r>
      <w:rPr>
        <w:rStyle w:val="a6"/>
      </w:rPr>
      <w:fldChar w:fldCharType="end"/>
    </w:r>
  </w:p>
  <w:p w:rsidR="008C7B00" w:rsidRDefault="008C7B00">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DEF" w:rsidRDefault="007778C8" w:rsidP="0048045A">
    <w:pPr>
      <w:pStyle w:val="a7"/>
      <w:framePr w:wrap="around" w:vAnchor="text" w:hAnchor="margin" w:xAlign="center" w:y="1"/>
      <w:rPr>
        <w:rStyle w:val="a6"/>
      </w:rPr>
    </w:pPr>
    <w:r>
      <w:rPr>
        <w:rStyle w:val="a6"/>
      </w:rPr>
      <w:fldChar w:fldCharType="begin"/>
    </w:r>
    <w:r w:rsidR="00F93DEF">
      <w:rPr>
        <w:rStyle w:val="a6"/>
      </w:rPr>
      <w:instrText xml:space="preserve">PAGE  </w:instrText>
    </w:r>
    <w:r>
      <w:rPr>
        <w:rStyle w:val="a6"/>
      </w:rPr>
      <w:fldChar w:fldCharType="end"/>
    </w:r>
  </w:p>
  <w:p w:rsidR="00F93DEF" w:rsidRDefault="00F93DEF">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DEF" w:rsidRDefault="007778C8" w:rsidP="0048045A">
    <w:pPr>
      <w:pStyle w:val="a7"/>
      <w:framePr w:wrap="around" w:vAnchor="text" w:hAnchor="page" w:x="5931" w:y="172"/>
      <w:rPr>
        <w:rStyle w:val="a6"/>
      </w:rPr>
    </w:pPr>
    <w:r>
      <w:rPr>
        <w:rStyle w:val="a6"/>
      </w:rPr>
      <w:fldChar w:fldCharType="begin"/>
    </w:r>
    <w:r w:rsidR="00F93DEF">
      <w:rPr>
        <w:rStyle w:val="a6"/>
      </w:rPr>
      <w:instrText xml:space="preserve">PAGE  </w:instrText>
    </w:r>
    <w:r>
      <w:rPr>
        <w:rStyle w:val="a6"/>
      </w:rPr>
      <w:fldChar w:fldCharType="separate"/>
    </w:r>
    <w:r w:rsidR="00EE0366">
      <w:rPr>
        <w:rStyle w:val="a6"/>
        <w:noProof/>
      </w:rPr>
      <w:t>4</w:t>
    </w:r>
    <w:r>
      <w:rPr>
        <w:rStyle w:val="a6"/>
      </w:rPr>
      <w:fldChar w:fldCharType="end"/>
    </w:r>
  </w:p>
  <w:p w:rsidR="00F93DEF" w:rsidRDefault="00F93DEF">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92A" w:rsidRDefault="009C192A">
      <w:r>
        <w:separator/>
      </w:r>
    </w:p>
  </w:footnote>
  <w:footnote w:type="continuationSeparator" w:id="0">
    <w:p w:rsidR="009C192A" w:rsidRDefault="009C19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D75C1"/>
    <w:multiLevelType w:val="multilevel"/>
    <w:tmpl w:val="58AE9CF2"/>
    <w:lvl w:ilvl="0">
      <w:start w:val="2"/>
      <w:numFmt w:val="decimal"/>
      <w:lvlText w:val="%1"/>
      <w:lvlJc w:val="left"/>
      <w:pPr>
        <w:tabs>
          <w:tab w:val="num" w:pos="480"/>
        </w:tabs>
        <w:ind w:left="480" w:hanging="480"/>
      </w:pPr>
      <w:rPr>
        <w:rFonts w:hint="eastAsia"/>
      </w:rPr>
    </w:lvl>
    <w:lvl w:ilvl="1">
      <w:start w:val="1"/>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1">
    <w:nsid w:val="2D8A4F9D"/>
    <w:multiLevelType w:val="multilevel"/>
    <w:tmpl w:val="EAD46CF4"/>
    <w:lvl w:ilvl="0">
      <w:start w:val="4"/>
      <w:numFmt w:val="decimal"/>
      <w:lvlText w:val="%1"/>
      <w:lvlJc w:val="left"/>
      <w:pPr>
        <w:tabs>
          <w:tab w:val="num" w:pos="480"/>
        </w:tabs>
        <w:ind w:left="480" w:hanging="480"/>
      </w:pPr>
      <w:rPr>
        <w:rFonts w:hint="eastAsia"/>
      </w:rPr>
    </w:lvl>
    <w:lvl w:ilvl="1">
      <w:start w:val="1"/>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2">
    <w:nsid w:val="47246A83"/>
    <w:multiLevelType w:val="multilevel"/>
    <w:tmpl w:val="EBEE8A8A"/>
    <w:lvl w:ilvl="0">
      <w:start w:val="3"/>
      <w:numFmt w:val="decimal"/>
      <w:lvlText w:val="%1"/>
      <w:lvlJc w:val="left"/>
      <w:pPr>
        <w:tabs>
          <w:tab w:val="num" w:pos="480"/>
        </w:tabs>
        <w:ind w:left="480" w:hanging="480"/>
      </w:pPr>
      <w:rPr>
        <w:rFonts w:hint="eastAsia"/>
      </w:rPr>
    </w:lvl>
    <w:lvl w:ilvl="1">
      <w:start w:val="1"/>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3">
    <w:nsid w:val="4D533580"/>
    <w:multiLevelType w:val="hybridMultilevel"/>
    <w:tmpl w:val="F296EEF0"/>
    <w:lvl w:ilvl="0" w:tplc="D35AB3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6A9E0354"/>
    <w:multiLevelType w:val="hybridMultilevel"/>
    <w:tmpl w:val="F482B0FC"/>
    <w:lvl w:ilvl="0" w:tplc="332447FC">
      <w:start w:val="1"/>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43201FD"/>
    <w:multiLevelType w:val="hybridMultilevel"/>
    <w:tmpl w:val="A32AEA54"/>
    <w:lvl w:ilvl="0" w:tplc="9022F3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embedSystemFonts/>
  <w:bordersDoNotSurroundHeader/>
  <w:bordersDoNotSurroundFooter/>
  <w:stylePaneFormatFilter w:val="3F01"/>
  <w:defaultTabStop w:val="840"/>
  <w:drawingGridHorizontalSpacing w:val="108"/>
  <w:drawingGridVerticalSpacing w:val="175"/>
  <w:displayHorizontalDrawingGridEvery w:val="0"/>
  <w:displayVerticalDrawingGridEvery w:val="2"/>
  <w:characterSpacingControl w:val="compressPunctuation"/>
  <w:hdrShapeDefaults>
    <o:shapedefaults v:ext="edit" spidmax="12290">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1F69"/>
    <w:rsid w:val="00030831"/>
    <w:rsid w:val="00030AAE"/>
    <w:rsid w:val="00043B90"/>
    <w:rsid w:val="00044E4A"/>
    <w:rsid w:val="000500CF"/>
    <w:rsid w:val="00053E5F"/>
    <w:rsid w:val="000707FD"/>
    <w:rsid w:val="00074B9A"/>
    <w:rsid w:val="00093E18"/>
    <w:rsid w:val="000C088C"/>
    <w:rsid w:val="000C370E"/>
    <w:rsid w:val="000C60F4"/>
    <w:rsid w:val="000C620B"/>
    <w:rsid w:val="000C635D"/>
    <w:rsid w:val="000D16A8"/>
    <w:rsid w:val="000D4346"/>
    <w:rsid w:val="000E20D7"/>
    <w:rsid w:val="000E2382"/>
    <w:rsid w:val="000E51D6"/>
    <w:rsid w:val="00100C65"/>
    <w:rsid w:val="00114FBE"/>
    <w:rsid w:val="0015548B"/>
    <w:rsid w:val="00161137"/>
    <w:rsid w:val="00170125"/>
    <w:rsid w:val="001716A9"/>
    <w:rsid w:val="0017327C"/>
    <w:rsid w:val="00177A70"/>
    <w:rsid w:val="001836CC"/>
    <w:rsid w:val="00186DB3"/>
    <w:rsid w:val="00195FD0"/>
    <w:rsid w:val="001A0FC0"/>
    <w:rsid w:val="001A3558"/>
    <w:rsid w:val="001D5013"/>
    <w:rsid w:val="001F17BE"/>
    <w:rsid w:val="001F18D9"/>
    <w:rsid w:val="001F44FF"/>
    <w:rsid w:val="00202532"/>
    <w:rsid w:val="00204133"/>
    <w:rsid w:val="0021392F"/>
    <w:rsid w:val="0021417F"/>
    <w:rsid w:val="00215EA1"/>
    <w:rsid w:val="00216671"/>
    <w:rsid w:val="00224A54"/>
    <w:rsid w:val="0023199B"/>
    <w:rsid w:val="00234B3D"/>
    <w:rsid w:val="00236DEE"/>
    <w:rsid w:val="00241EB2"/>
    <w:rsid w:val="002429B1"/>
    <w:rsid w:val="0025225E"/>
    <w:rsid w:val="002525ED"/>
    <w:rsid w:val="00252E7A"/>
    <w:rsid w:val="0026198C"/>
    <w:rsid w:val="002673A3"/>
    <w:rsid w:val="0027284A"/>
    <w:rsid w:val="002836F0"/>
    <w:rsid w:val="00287AEB"/>
    <w:rsid w:val="00290780"/>
    <w:rsid w:val="0029107D"/>
    <w:rsid w:val="0029187A"/>
    <w:rsid w:val="00291B26"/>
    <w:rsid w:val="002A1D79"/>
    <w:rsid w:val="002A3851"/>
    <w:rsid w:val="002A40B2"/>
    <w:rsid w:val="002A4AA0"/>
    <w:rsid w:val="002A4B5D"/>
    <w:rsid w:val="002B5B4E"/>
    <w:rsid w:val="002C27F2"/>
    <w:rsid w:val="002C54AF"/>
    <w:rsid w:val="002D1131"/>
    <w:rsid w:val="002D41CA"/>
    <w:rsid w:val="002D4F83"/>
    <w:rsid w:val="002E6AF9"/>
    <w:rsid w:val="002E7D79"/>
    <w:rsid w:val="00300B12"/>
    <w:rsid w:val="00305CD2"/>
    <w:rsid w:val="00316865"/>
    <w:rsid w:val="00323EDB"/>
    <w:rsid w:val="00326143"/>
    <w:rsid w:val="003342B1"/>
    <w:rsid w:val="0034440A"/>
    <w:rsid w:val="003513F6"/>
    <w:rsid w:val="00353E84"/>
    <w:rsid w:val="00357C7F"/>
    <w:rsid w:val="00364E13"/>
    <w:rsid w:val="00365EEE"/>
    <w:rsid w:val="00367206"/>
    <w:rsid w:val="00373686"/>
    <w:rsid w:val="00383683"/>
    <w:rsid w:val="00387155"/>
    <w:rsid w:val="00390BD1"/>
    <w:rsid w:val="00397B4B"/>
    <w:rsid w:val="003A477C"/>
    <w:rsid w:val="003A5F41"/>
    <w:rsid w:val="003B7746"/>
    <w:rsid w:val="003C01F2"/>
    <w:rsid w:val="003D4FCF"/>
    <w:rsid w:val="003D5CC9"/>
    <w:rsid w:val="003D674A"/>
    <w:rsid w:val="003E3AD8"/>
    <w:rsid w:val="003E4686"/>
    <w:rsid w:val="003E4747"/>
    <w:rsid w:val="003E4AC4"/>
    <w:rsid w:val="003F57E5"/>
    <w:rsid w:val="00411662"/>
    <w:rsid w:val="00411677"/>
    <w:rsid w:val="00414826"/>
    <w:rsid w:val="00426CFB"/>
    <w:rsid w:val="00460206"/>
    <w:rsid w:val="0046187D"/>
    <w:rsid w:val="00473280"/>
    <w:rsid w:val="0047518D"/>
    <w:rsid w:val="0048045A"/>
    <w:rsid w:val="00480E37"/>
    <w:rsid w:val="00495C8B"/>
    <w:rsid w:val="004A6A9F"/>
    <w:rsid w:val="004A7475"/>
    <w:rsid w:val="004B02A9"/>
    <w:rsid w:val="004B502F"/>
    <w:rsid w:val="004C4D92"/>
    <w:rsid w:val="004D158F"/>
    <w:rsid w:val="004D34B7"/>
    <w:rsid w:val="004D6CE0"/>
    <w:rsid w:val="004E3550"/>
    <w:rsid w:val="004F2ED3"/>
    <w:rsid w:val="004F5ED0"/>
    <w:rsid w:val="00501F27"/>
    <w:rsid w:val="00506F4F"/>
    <w:rsid w:val="005079BE"/>
    <w:rsid w:val="00512213"/>
    <w:rsid w:val="00515AE0"/>
    <w:rsid w:val="00523126"/>
    <w:rsid w:val="005244DC"/>
    <w:rsid w:val="00527B6E"/>
    <w:rsid w:val="00532454"/>
    <w:rsid w:val="00532BAA"/>
    <w:rsid w:val="005477E1"/>
    <w:rsid w:val="00557883"/>
    <w:rsid w:val="00571F7E"/>
    <w:rsid w:val="00581EC7"/>
    <w:rsid w:val="00583A86"/>
    <w:rsid w:val="005905D8"/>
    <w:rsid w:val="005935D4"/>
    <w:rsid w:val="005963A3"/>
    <w:rsid w:val="005A7ABB"/>
    <w:rsid w:val="005B14A3"/>
    <w:rsid w:val="005C4348"/>
    <w:rsid w:val="005E5789"/>
    <w:rsid w:val="005F2725"/>
    <w:rsid w:val="006025E8"/>
    <w:rsid w:val="0062143E"/>
    <w:rsid w:val="00621908"/>
    <w:rsid w:val="00624E92"/>
    <w:rsid w:val="00624F96"/>
    <w:rsid w:val="00651BB0"/>
    <w:rsid w:val="00652B81"/>
    <w:rsid w:val="00666F59"/>
    <w:rsid w:val="00671E94"/>
    <w:rsid w:val="00672D2C"/>
    <w:rsid w:val="00673BB1"/>
    <w:rsid w:val="00680714"/>
    <w:rsid w:val="00683098"/>
    <w:rsid w:val="00683658"/>
    <w:rsid w:val="006915CA"/>
    <w:rsid w:val="006B31F2"/>
    <w:rsid w:val="006C20A2"/>
    <w:rsid w:val="006D073C"/>
    <w:rsid w:val="006D0F90"/>
    <w:rsid w:val="006D4B18"/>
    <w:rsid w:val="006D5D7B"/>
    <w:rsid w:val="006D6AF9"/>
    <w:rsid w:val="006E49A4"/>
    <w:rsid w:val="006E5197"/>
    <w:rsid w:val="006F0CAF"/>
    <w:rsid w:val="006F1AA6"/>
    <w:rsid w:val="0070109D"/>
    <w:rsid w:val="00701F70"/>
    <w:rsid w:val="00702CE7"/>
    <w:rsid w:val="00722C27"/>
    <w:rsid w:val="00736318"/>
    <w:rsid w:val="00737E30"/>
    <w:rsid w:val="00753E6F"/>
    <w:rsid w:val="00754AAC"/>
    <w:rsid w:val="00774C56"/>
    <w:rsid w:val="00775B27"/>
    <w:rsid w:val="00775BA4"/>
    <w:rsid w:val="007778C8"/>
    <w:rsid w:val="0078033F"/>
    <w:rsid w:val="00781F69"/>
    <w:rsid w:val="007824B1"/>
    <w:rsid w:val="00784029"/>
    <w:rsid w:val="00784926"/>
    <w:rsid w:val="007868FC"/>
    <w:rsid w:val="0079266F"/>
    <w:rsid w:val="007936BE"/>
    <w:rsid w:val="00794F84"/>
    <w:rsid w:val="007A47EC"/>
    <w:rsid w:val="007B0C78"/>
    <w:rsid w:val="007D7262"/>
    <w:rsid w:val="007E4824"/>
    <w:rsid w:val="008055F9"/>
    <w:rsid w:val="008353CF"/>
    <w:rsid w:val="00851275"/>
    <w:rsid w:val="00862AF9"/>
    <w:rsid w:val="00873C61"/>
    <w:rsid w:val="00873E0A"/>
    <w:rsid w:val="00875E5D"/>
    <w:rsid w:val="00877F83"/>
    <w:rsid w:val="00887292"/>
    <w:rsid w:val="00892770"/>
    <w:rsid w:val="00895E03"/>
    <w:rsid w:val="008A45F9"/>
    <w:rsid w:val="008A5358"/>
    <w:rsid w:val="008B6ACD"/>
    <w:rsid w:val="008C440A"/>
    <w:rsid w:val="008C7B00"/>
    <w:rsid w:val="008D0979"/>
    <w:rsid w:val="008D2138"/>
    <w:rsid w:val="008E6D33"/>
    <w:rsid w:val="008F398A"/>
    <w:rsid w:val="008F7D42"/>
    <w:rsid w:val="00902908"/>
    <w:rsid w:val="009038E3"/>
    <w:rsid w:val="00932BE7"/>
    <w:rsid w:val="00933645"/>
    <w:rsid w:val="009361C7"/>
    <w:rsid w:val="009377D6"/>
    <w:rsid w:val="00941470"/>
    <w:rsid w:val="00954246"/>
    <w:rsid w:val="00964838"/>
    <w:rsid w:val="00992A90"/>
    <w:rsid w:val="00997255"/>
    <w:rsid w:val="009A5871"/>
    <w:rsid w:val="009A767D"/>
    <w:rsid w:val="009B039C"/>
    <w:rsid w:val="009B43E2"/>
    <w:rsid w:val="009C192A"/>
    <w:rsid w:val="009C2A65"/>
    <w:rsid w:val="009C5FFF"/>
    <w:rsid w:val="009C6084"/>
    <w:rsid w:val="009E2E49"/>
    <w:rsid w:val="009F079A"/>
    <w:rsid w:val="009F37A1"/>
    <w:rsid w:val="009F5FD9"/>
    <w:rsid w:val="00A049DF"/>
    <w:rsid w:val="00A13A0B"/>
    <w:rsid w:val="00A15065"/>
    <w:rsid w:val="00A2651C"/>
    <w:rsid w:val="00A273C2"/>
    <w:rsid w:val="00A27598"/>
    <w:rsid w:val="00A356A7"/>
    <w:rsid w:val="00A75344"/>
    <w:rsid w:val="00A80994"/>
    <w:rsid w:val="00A85249"/>
    <w:rsid w:val="00AC0CB0"/>
    <w:rsid w:val="00AC2194"/>
    <w:rsid w:val="00AC3821"/>
    <w:rsid w:val="00AE693C"/>
    <w:rsid w:val="00AF03F6"/>
    <w:rsid w:val="00AF0BB8"/>
    <w:rsid w:val="00B06B3E"/>
    <w:rsid w:val="00B206E4"/>
    <w:rsid w:val="00B34C96"/>
    <w:rsid w:val="00B4354F"/>
    <w:rsid w:val="00B43620"/>
    <w:rsid w:val="00B43FD8"/>
    <w:rsid w:val="00B5192F"/>
    <w:rsid w:val="00B71B2B"/>
    <w:rsid w:val="00B76A58"/>
    <w:rsid w:val="00B77C65"/>
    <w:rsid w:val="00B80079"/>
    <w:rsid w:val="00B80AE0"/>
    <w:rsid w:val="00B908B9"/>
    <w:rsid w:val="00B9242C"/>
    <w:rsid w:val="00BA12C7"/>
    <w:rsid w:val="00BA5F65"/>
    <w:rsid w:val="00BA7105"/>
    <w:rsid w:val="00BB5B95"/>
    <w:rsid w:val="00BC26B5"/>
    <w:rsid w:val="00BD6D0B"/>
    <w:rsid w:val="00BE5648"/>
    <w:rsid w:val="00C06E49"/>
    <w:rsid w:val="00C1560E"/>
    <w:rsid w:val="00C2367D"/>
    <w:rsid w:val="00C25E3A"/>
    <w:rsid w:val="00C31F70"/>
    <w:rsid w:val="00C32D4C"/>
    <w:rsid w:val="00C61139"/>
    <w:rsid w:val="00C6540B"/>
    <w:rsid w:val="00C71855"/>
    <w:rsid w:val="00C73397"/>
    <w:rsid w:val="00C84F1F"/>
    <w:rsid w:val="00CB10B9"/>
    <w:rsid w:val="00CB1B6E"/>
    <w:rsid w:val="00CE2E6B"/>
    <w:rsid w:val="00CF18C3"/>
    <w:rsid w:val="00D02686"/>
    <w:rsid w:val="00D10C4F"/>
    <w:rsid w:val="00D138CC"/>
    <w:rsid w:val="00D172DE"/>
    <w:rsid w:val="00D22B81"/>
    <w:rsid w:val="00D26A55"/>
    <w:rsid w:val="00D3088D"/>
    <w:rsid w:val="00D41B8C"/>
    <w:rsid w:val="00D45FA5"/>
    <w:rsid w:val="00D47ACF"/>
    <w:rsid w:val="00D50820"/>
    <w:rsid w:val="00D548D7"/>
    <w:rsid w:val="00D75796"/>
    <w:rsid w:val="00D80DA6"/>
    <w:rsid w:val="00D85E4C"/>
    <w:rsid w:val="00D87ACC"/>
    <w:rsid w:val="00D97172"/>
    <w:rsid w:val="00DC0AD8"/>
    <w:rsid w:val="00DC51A1"/>
    <w:rsid w:val="00DC6F83"/>
    <w:rsid w:val="00DC7B78"/>
    <w:rsid w:val="00DD0763"/>
    <w:rsid w:val="00DE676D"/>
    <w:rsid w:val="00E1006E"/>
    <w:rsid w:val="00E1293A"/>
    <w:rsid w:val="00E14027"/>
    <w:rsid w:val="00E23F8C"/>
    <w:rsid w:val="00E30F99"/>
    <w:rsid w:val="00E359D0"/>
    <w:rsid w:val="00E3780A"/>
    <w:rsid w:val="00E53116"/>
    <w:rsid w:val="00E53F69"/>
    <w:rsid w:val="00E5533A"/>
    <w:rsid w:val="00E55CBD"/>
    <w:rsid w:val="00E56DB6"/>
    <w:rsid w:val="00E6327A"/>
    <w:rsid w:val="00E6570D"/>
    <w:rsid w:val="00E736BE"/>
    <w:rsid w:val="00E73C94"/>
    <w:rsid w:val="00E74976"/>
    <w:rsid w:val="00E77598"/>
    <w:rsid w:val="00E83764"/>
    <w:rsid w:val="00E87B44"/>
    <w:rsid w:val="00E90373"/>
    <w:rsid w:val="00E94395"/>
    <w:rsid w:val="00EA0346"/>
    <w:rsid w:val="00EA0AC2"/>
    <w:rsid w:val="00EA27E2"/>
    <w:rsid w:val="00EB5307"/>
    <w:rsid w:val="00EC126A"/>
    <w:rsid w:val="00EE0366"/>
    <w:rsid w:val="00EE2742"/>
    <w:rsid w:val="00EE76C9"/>
    <w:rsid w:val="00EF6FA9"/>
    <w:rsid w:val="00EF7B6C"/>
    <w:rsid w:val="00F06CAF"/>
    <w:rsid w:val="00F170D3"/>
    <w:rsid w:val="00F21617"/>
    <w:rsid w:val="00F32C49"/>
    <w:rsid w:val="00F37D10"/>
    <w:rsid w:val="00F61528"/>
    <w:rsid w:val="00F64DC3"/>
    <w:rsid w:val="00F81FE9"/>
    <w:rsid w:val="00F93DEF"/>
    <w:rsid w:val="00F95CC5"/>
    <w:rsid w:val="00FA2083"/>
    <w:rsid w:val="00FA2927"/>
    <w:rsid w:val="00FB1961"/>
    <w:rsid w:val="00FD16B3"/>
    <w:rsid w:val="00FD5114"/>
    <w:rsid w:val="00FE07FD"/>
    <w:rsid w:val="00FE650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v:textbox inset="5.85pt,.7pt,5.85pt,.7pt"/>
      <o:colormenu v:ext="edit"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A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515AE0"/>
    <w:rPr>
      <w:vertAlign w:val="superscript"/>
    </w:rPr>
  </w:style>
  <w:style w:type="paragraph" w:styleId="a4">
    <w:name w:val="footnote text"/>
    <w:basedOn w:val="a"/>
    <w:link w:val="a5"/>
    <w:semiHidden/>
    <w:rsid w:val="00515AE0"/>
    <w:pPr>
      <w:snapToGrid w:val="0"/>
      <w:jc w:val="left"/>
    </w:pPr>
    <w:rPr>
      <w:rFonts w:ascii="Times New Roman" w:hAnsi="Times New Roman"/>
    </w:rPr>
  </w:style>
  <w:style w:type="character" w:styleId="a6">
    <w:name w:val="page number"/>
    <w:basedOn w:val="a0"/>
    <w:rsid w:val="00515AE0"/>
  </w:style>
  <w:style w:type="paragraph" w:styleId="a7">
    <w:name w:val="footer"/>
    <w:basedOn w:val="a"/>
    <w:link w:val="a8"/>
    <w:uiPriority w:val="99"/>
    <w:rsid w:val="00515AE0"/>
    <w:pPr>
      <w:tabs>
        <w:tab w:val="center" w:pos="4252"/>
        <w:tab w:val="right" w:pos="8504"/>
      </w:tabs>
      <w:snapToGrid w:val="0"/>
    </w:pPr>
  </w:style>
  <w:style w:type="paragraph" w:styleId="a9">
    <w:name w:val="Balloon Text"/>
    <w:basedOn w:val="a"/>
    <w:semiHidden/>
    <w:rsid w:val="00781F69"/>
    <w:rPr>
      <w:rFonts w:ascii="Arial" w:eastAsia="ＭＳ ゴシック" w:hAnsi="Arial"/>
      <w:sz w:val="18"/>
      <w:szCs w:val="18"/>
    </w:rPr>
  </w:style>
  <w:style w:type="paragraph" w:styleId="aa">
    <w:name w:val="header"/>
    <w:basedOn w:val="a"/>
    <w:rsid w:val="00EA27E2"/>
    <w:pPr>
      <w:tabs>
        <w:tab w:val="center" w:pos="4252"/>
        <w:tab w:val="right" w:pos="8504"/>
      </w:tabs>
      <w:snapToGrid w:val="0"/>
    </w:pPr>
  </w:style>
  <w:style w:type="character" w:styleId="ab">
    <w:name w:val="Hyperlink"/>
    <w:basedOn w:val="a0"/>
    <w:rsid w:val="00877F83"/>
    <w:rPr>
      <w:color w:val="0000FF"/>
      <w:u w:val="single"/>
    </w:rPr>
  </w:style>
  <w:style w:type="table" w:styleId="ac">
    <w:name w:val="Table Grid"/>
    <w:basedOn w:val="a1"/>
    <w:rsid w:val="00053E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endnote text"/>
    <w:basedOn w:val="a"/>
    <w:link w:val="ae"/>
    <w:semiHidden/>
    <w:rsid w:val="00C06E49"/>
    <w:pPr>
      <w:snapToGrid w:val="0"/>
      <w:jc w:val="left"/>
    </w:pPr>
    <w:rPr>
      <w:szCs w:val="20"/>
    </w:rPr>
  </w:style>
  <w:style w:type="character" w:styleId="af">
    <w:name w:val="endnote reference"/>
    <w:basedOn w:val="a0"/>
    <w:semiHidden/>
    <w:rsid w:val="00C06E49"/>
    <w:rPr>
      <w:vertAlign w:val="superscript"/>
    </w:rPr>
  </w:style>
  <w:style w:type="character" w:styleId="af0">
    <w:name w:val="annotation reference"/>
    <w:basedOn w:val="a0"/>
    <w:semiHidden/>
    <w:rsid w:val="004D6CE0"/>
    <w:rPr>
      <w:sz w:val="18"/>
      <w:szCs w:val="18"/>
    </w:rPr>
  </w:style>
  <w:style w:type="paragraph" w:styleId="af1">
    <w:name w:val="annotation text"/>
    <w:basedOn w:val="a"/>
    <w:semiHidden/>
    <w:rsid w:val="004D6CE0"/>
    <w:pPr>
      <w:jc w:val="left"/>
    </w:pPr>
  </w:style>
  <w:style w:type="paragraph" w:styleId="af2">
    <w:name w:val="annotation subject"/>
    <w:basedOn w:val="af1"/>
    <w:next w:val="af1"/>
    <w:semiHidden/>
    <w:rsid w:val="004D6CE0"/>
    <w:rPr>
      <w:b/>
      <w:bCs/>
    </w:rPr>
  </w:style>
  <w:style w:type="character" w:customStyle="1" w:styleId="a8">
    <w:name w:val="フッター (文字)"/>
    <w:basedOn w:val="a0"/>
    <w:link w:val="a7"/>
    <w:uiPriority w:val="99"/>
    <w:rsid w:val="00FA2927"/>
    <w:rPr>
      <w:kern w:val="2"/>
      <w:sz w:val="21"/>
      <w:szCs w:val="24"/>
    </w:rPr>
  </w:style>
  <w:style w:type="character" w:customStyle="1" w:styleId="ae">
    <w:name w:val="文末脚注文字列 (文字)"/>
    <w:basedOn w:val="a0"/>
    <w:link w:val="ad"/>
    <w:uiPriority w:val="99"/>
    <w:semiHidden/>
    <w:rsid w:val="00FA2927"/>
    <w:rPr>
      <w:kern w:val="2"/>
      <w:sz w:val="21"/>
    </w:rPr>
  </w:style>
  <w:style w:type="paragraph" w:styleId="af3">
    <w:name w:val="Plain Text"/>
    <w:basedOn w:val="a"/>
    <w:link w:val="af4"/>
    <w:unhideWhenUsed/>
    <w:rsid w:val="00F21617"/>
    <w:pPr>
      <w:jc w:val="left"/>
    </w:pPr>
    <w:rPr>
      <w:rFonts w:ascii="ＭＳ ゴシック" w:eastAsia="ＭＳ ゴシック" w:hAnsi="Courier New" w:cs="Courier New"/>
      <w:sz w:val="20"/>
      <w:szCs w:val="21"/>
    </w:rPr>
  </w:style>
  <w:style w:type="character" w:customStyle="1" w:styleId="af4">
    <w:name w:val="書式なし (文字)"/>
    <w:basedOn w:val="a0"/>
    <w:link w:val="af3"/>
    <w:rsid w:val="00F21617"/>
    <w:rPr>
      <w:rFonts w:ascii="ＭＳ ゴシック" w:eastAsia="ＭＳ ゴシック" w:hAnsi="Courier New" w:cs="Courier New"/>
      <w:kern w:val="2"/>
      <w:szCs w:val="21"/>
    </w:rPr>
  </w:style>
  <w:style w:type="paragraph" w:styleId="af5">
    <w:name w:val="Revision"/>
    <w:hidden/>
    <w:uiPriority w:val="99"/>
    <w:semiHidden/>
    <w:rsid w:val="009A5871"/>
    <w:rPr>
      <w:kern w:val="2"/>
      <w:sz w:val="21"/>
      <w:szCs w:val="24"/>
    </w:rPr>
  </w:style>
  <w:style w:type="character" w:customStyle="1" w:styleId="a5">
    <w:name w:val="脚注文字列 (文字)"/>
    <w:basedOn w:val="a0"/>
    <w:link w:val="a4"/>
    <w:semiHidden/>
    <w:rsid w:val="00784926"/>
    <w:rPr>
      <w:rFonts w:ascii="Times New Roman" w:hAnsi="Times New Roman"/>
      <w:kern w:val="2"/>
      <w:sz w:val="21"/>
      <w:szCs w:val="24"/>
    </w:rPr>
  </w:style>
  <w:style w:type="paragraph" w:styleId="af6">
    <w:name w:val="Date"/>
    <w:basedOn w:val="a"/>
    <w:next w:val="a"/>
    <w:link w:val="af7"/>
    <w:rsid w:val="002D1131"/>
    <w:rPr>
      <w:szCs w:val="20"/>
    </w:rPr>
  </w:style>
  <w:style w:type="character" w:customStyle="1" w:styleId="af7">
    <w:name w:val="日付 (文字)"/>
    <w:basedOn w:val="a0"/>
    <w:link w:val="af6"/>
    <w:rsid w:val="002D1131"/>
    <w:rPr>
      <w:kern w:val="2"/>
      <w:sz w:val="21"/>
    </w:rPr>
  </w:style>
  <w:style w:type="character" w:customStyle="1" w:styleId="apple-style-span">
    <w:name w:val="apple-style-span"/>
    <w:basedOn w:val="a0"/>
    <w:rsid w:val="00EE0366"/>
  </w:style>
</w:styles>
</file>

<file path=word/webSettings.xml><?xml version="1.0" encoding="utf-8"?>
<w:webSettings xmlns:r="http://schemas.openxmlformats.org/officeDocument/2006/relationships" xmlns:w="http://schemas.openxmlformats.org/wordprocessingml/2006/main">
  <w:divs>
    <w:div w:id="1013535845">
      <w:bodyDiv w:val="1"/>
      <w:marLeft w:val="0"/>
      <w:marRight w:val="0"/>
      <w:marTop w:val="0"/>
      <w:marBottom w:val="0"/>
      <w:divBdr>
        <w:top w:val="none" w:sz="0" w:space="0" w:color="auto"/>
        <w:left w:val="none" w:sz="0" w:space="0" w:color="auto"/>
        <w:bottom w:val="none" w:sz="0" w:space="0" w:color="auto"/>
        <w:right w:val="none" w:sz="0" w:space="0" w:color="auto"/>
      </w:divBdr>
      <w:divsChild>
        <w:div w:id="1436175530">
          <w:marLeft w:val="0"/>
          <w:marRight w:val="0"/>
          <w:marTop w:val="0"/>
          <w:marBottom w:val="0"/>
          <w:divBdr>
            <w:top w:val="none" w:sz="0" w:space="0" w:color="auto"/>
            <w:left w:val="none" w:sz="0" w:space="0" w:color="auto"/>
            <w:bottom w:val="none" w:sz="0" w:space="0" w:color="auto"/>
            <w:right w:val="none" w:sz="0" w:space="0" w:color="auto"/>
          </w:divBdr>
          <w:divsChild>
            <w:div w:id="290945660">
              <w:marLeft w:val="0"/>
              <w:marRight w:val="0"/>
              <w:marTop w:val="0"/>
              <w:marBottom w:val="0"/>
              <w:divBdr>
                <w:top w:val="none" w:sz="0" w:space="0" w:color="auto"/>
                <w:left w:val="none" w:sz="0" w:space="0" w:color="auto"/>
                <w:bottom w:val="none" w:sz="0" w:space="0" w:color="auto"/>
                <w:right w:val="none" w:sz="0" w:space="0" w:color="auto"/>
              </w:divBdr>
            </w:div>
            <w:div w:id="600256948">
              <w:marLeft w:val="0"/>
              <w:marRight w:val="0"/>
              <w:marTop w:val="0"/>
              <w:marBottom w:val="0"/>
              <w:divBdr>
                <w:top w:val="none" w:sz="0" w:space="0" w:color="auto"/>
                <w:left w:val="none" w:sz="0" w:space="0" w:color="auto"/>
                <w:bottom w:val="none" w:sz="0" w:space="0" w:color="auto"/>
                <w:right w:val="none" w:sz="0" w:space="0" w:color="auto"/>
              </w:divBdr>
            </w:div>
            <w:div w:id="801652219">
              <w:marLeft w:val="0"/>
              <w:marRight w:val="0"/>
              <w:marTop w:val="0"/>
              <w:marBottom w:val="0"/>
              <w:divBdr>
                <w:top w:val="none" w:sz="0" w:space="0" w:color="auto"/>
                <w:left w:val="none" w:sz="0" w:space="0" w:color="auto"/>
                <w:bottom w:val="none" w:sz="0" w:space="0" w:color="auto"/>
                <w:right w:val="none" w:sz="0" w:space="0" w:color="auto"/>
              </w:divBdr>
            </w:div>
            <w:div w:id="986477239">
              <w:marLeft w:val="0"/>
              <w:marRight w:val="0"/>
              <w:marTop w:val="0"/>
              <w:marBottom w:val="0"/>
              <w:divBdr>
                <w:top w:val="none" w:sz="0" w:space="0" w:color="auto"/>
                <w:left w:val="none" w:sz="0" w:space="0" w:color="auto"/>
                <w:bottom w:val="none" w:sz="0" w:space="0" w:color="auto"/>
                <w:right w:val="none" w:sz="0" w:space="0" w:color="auto"/>
              </w:divBdr>
            </w:div>
            <w:div w:id="1232620582">
              <w:marLeft w:val="0"/>
              <w:marRight w:val="0"/>
              <w:marTop w:val="0"/>
              <w:marBottom w:val="0"/>
              <w:divBdr>
                <w:top w:val="none" w:sz="0" w:space="0" w:color="auto"/>
                <w:left w:val="none" w:sz="0" w:space="0" w:color="auto"/>
                <w:bottom w:val="none" w:sz="0" w:space="0" w:color="auto"/>
                <w:right w:val="none" w:sz="0" w:space="0" w:color="auto"/>
              </w:divBdr>
            </w:div>
            <w:div w:id="1488013302">
              <w:marLeft w:val="0"/>
              <w:marRight w:val="0"/>
              <w:marTop w:val="0"/>
              <w:marBottom w:val="0"/>
              <w:divBdr>
                <w:top w:val="none" w:sz="0" w:space="0" w:color="auto"/>
                <w:left w:val="none" w:sz="0" w:space="0" w:color="auto"/>
                <w:bottom w:val="none" w:sz="0" w:space="0" w:color="auto"/>
                <w:right w:val="none" w:sz="0" w:space="0" w:color="auto"/>
              </w:divBdr>
            </w:div>
            <w:div w:id="1532720210">
              <w:marLeft w:val="0"/>
              <w:marRight w:val="0"/>
              <w:marTop w:val="0"/>
              <w:marBottom w:val="0"/>
              <w:divBdr>
                <w:top w:val="none" w:sz="0" w:space="0" w:color="auto"/>
                <w:left w:val="none" w:sz="0" w:space="0" w:color="auto"/>
                <w:bottom w:val="none" w:sz="0" w:space="0" w:color="auto"/>
                <w:right w:val="none" w:sz="0" w:space="0" w:color="auto"/>
              </w:divBdr>
            </w:div>
            <w:div w:id="1752000157">
              <w:marLeft w:val="0"/>
              <w:marRight w:val="0"/>
              <w:marTop w:val="0"/>
              <w:marBottom w:val="0"/>
              <w:divBdr>
                <w:top w:val="none" w:sz="0" w:space="0" w:color="auto"/>
                <w:left w:val="none" w:sz="0" w:space="0" w:color="auto"/>
                <w:bottom w:val="none" w:sz="0" w:space="0" w:color="auto"/>
                <w:right w:val="none" w:sz="0" w:space="0" w:color="auto"/>
              </w:divBdr>
            </w:div>
            <w:div w:id="1762143284">
              <w:marLeft w:val="0"/>
              <w:marRight w:val="0"/>
              <w:marTop w:val="0"/>
              <w:marBottom w:val="0"/>
              <w:divBdr>
                <w:top w:val="none" w:sz="0" w:space="0" w:color="auto"/>
                <w:left w:val="none" w:sz="0" w:space="0" w:color="auto"/>
                <w:bottom w:val="none" w:sz="0" w:space="0" w:color="auto"/>
                <w:right w:val="none" w:sz="0" w:space="0" w:color="auto"/>
              </w:divBdr>
            </w:div>
            <w:div w:id="212784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164764">
      <w:bodyDiv w:val="1"/>
      <w:marLeft w:val="0"/>
      <w:marRight w:val="0"/>
      <w:marTop w:val="0"/>
      <w:marBottom w:val="0"/>
      <w:divBdr>
        <w:top w:val="none" w:sz="0" w:space="0" w:color="auto"/>
        <w:left w:val="none" w:sz="0" w:space="0" w:color="auto"/>
        <w:bottom w:val="none" w:sz="0" w:space="0" w:color="auto"/>
        <w:right w:val="none" w:sz="0" w:space="0" w:color="auto"/>
      </w:divBdr>
      <w:divsChild>
        <w:div w:id="1351562339">
          <w:marLeft w:val="0"/>
          <w:marRight w:val="0"/>
          <w:marTop w:val="0"/>
          <w:marBottom w:val="0"/>
          <w:divBdr>
            <w:top w:val="none" w:sz="0" w:space="0" w:color="auto"/>
            <w:left w:val="none" w:sz="0" w:space="0" w:color="auto"/>
            <w:bottom w:val="none" w:sz="0" w:space="0" w:color="auto"/>
            <w:right w:val="none" w:sz="0" w:space="0" w:color="auto"/>
          </w:divBdr>
        </w:div>
      </w:divsChild>
    </w:div>
    <w:div w:id="1448427878">
      <w:bodyDiv w:val="1"/>
      <w:marLeft w:val="0"/>
      <w:marRight w:val="0"/>
      <w:marTop w:val="0"/>
      <w:marBottom w:val="0"/>
      <w:divBdr>
        <w:top w:val="none" w:sz="0" w:space="0" w:color="auto"/>
        <w:left w:val="none" w:sz="0" w:space="0" w:color="auto"/>
        <w:bottom w:val="none" w:sz="0" w:space="0" w:color="auto"/>
        <w:right w:val="none" w:sz="0" w:space="0" w:color="auto"/>
      </w:divBdr>
    </w:div>
    <w:div w:id="1617251448">
      <w:bodyDiv w:val="1"/>
      <w:marLeft w:val="0"/>
      <w:marRight w:val="0"/>
      <w:marTop w:val="0"/>
      <w:marBottom w:val="0"/>
      <w:divBdr>
        <w:top w:val="none" w:sz="0" w:space="0" w:color="auto"/>
        <w:left w:val="none" w:sz="0" w:space="0" w:color="auto"/>
        <w:bottom w:val="none" w:sz="0" w:space="0" w:color="auto"/>
        <w:right w:val="none" w:sz="0" w:space="0" w:color="auto"/>
      </w:divBdr>
    </w:div>
    <w:div w:id="170034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F259A-4204-4520-849F-18EBCFE98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995</Words>
  <Characters>5672</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大型車に対する高速料金割引の経済分析～環境ロードプライシングの意義～</vt:lpstr>
      <vt:lpstr>大型車に対する高速料金割引の経済分析～環境ロードプライシングの意義～</vt:lpstr>
    </vt:vector>
  </TitlesOfParts>
  <Company>Institute of Highway Economics</Company>
  <LinksUpToDate>false</LinksUpToDate>
  <CharactersWithSpaces>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大型車に対する高速料金割引の経済分析～環境ロードプライシングの意義～</dc:title>
  <dc:creator>Think Pad</dc:creator>
  <cp:lastModifiedBy>nemoto</cp:lastModifiedBy>
  <cp:revision>6</cp:revision>
  <cp:lastPrinted>2008-03-04T05:57:00Z</cp:lastPrinted>
  <dcterms:created xsi:type="dcterms:W3CDTF">2010-03-07T01:43:00Z</dcterms:created>
  <dcterms:modified xsi:type="dcterms:W3CDTF">2010-03-07T02:20:00Z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746106309</vt:i4>
  </property>
  <property fmtid="{D5CDD505-2E9C-101B-9397-08002B2CF9AE}" pid="3" name="_EmailSubject">
    <vt:lpwstr>タイ視察論文の件</vt:lpwstr>
  </property>
  <property fmtid="{D5CDD505-2E9C-101B-9397-08002B2CF9AE}" pid="4" name="_AuthorEmail">
    <vt:lpwstr>cc00330@srv.cc.hit-u.ac.jp</vt:lpwstr>
  </property>
  <property fmtid="{D5CDD505-2E9C-101B-9397-08002B2CF9AE}" pid="5" name="_AuthorEmailDisplayName">
    <vt:lpwstr>Nemoto, Toshinori</vt:lpwstr>
  </property>
  <property fmtid="{D5CDD505-2E9C-101B-9397-08002B2CF9AE}" pid="6" name="_ReviewingToolsShownOnce">
    <vt:lpwstr/>
  </property>
</Properties>
</file>